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2F6E" w14:textId="77777777" w:rsidR="00DF150F" w:rsidRDefault="00DB2BA7"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25092B08" wp14:editId="6BC494D1">
            <wp:simplePos x="0" y="0"/>
            <wp:positionH relativeFrom="page">
              <wp:posOffset>19049</wp:posOffset>
            </wp:positionH>
            <wp:positionV relativeFrom="page">
              <wp:align>top</wp:align>
            </wp:positionV>
            <wp:extent cx="7562108" cy="10688105"/>
            <wp:effectExtent l="0" t="0" r="1270" b="0"/>
            <wp:wrapNone/>
            <wp:docPr id="1705129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2966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108" cy="106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47217" w14:textId="77777777" w:rsidR="004041B3" w:rsidRDefault="004041B3"/>
    <w:p w14:paraId="5649C21B" w14:textId="77777777" w:rsidR="004041B3" w:rsidRDefault="004041B3"/>
    <w:p w14:paraId="66A87945" w14:textId="77777777" w:rsidR="004041B3" w:rsidRDefault="004041B3"/>
    <w:p w14:paraId="684148BF" w14:textId="77777777" w:rsidR="004041B3" w:rsidRDefault="004041B3"/>
    <w:p w14:paraId="2B90AAD1" w14:textId="77777777" w:rsidR="004041B3" w:rsidRDefault="004041B3"/>
    <w:p w14:paraId="67F5EF30" w14:textId="77777777" w:rsidR="004041B3" w:rsidRDefault="004041B3"/>
    <w:p w14:paraId="60E5E76B" w14:textId="77777777" w:rsidR="004041B3" w:rsidRDefault="004041B3"/>
    <w:p w14:paraId="6EEBCBAF" w14:textId="77777777" w:rsidR="004041B3" w:rsidRDefault="004041B3"/>
    <w:p w14:paraId="66F1F447" w14:textId="77777777" w:rsidR="004041B3" w:rsidRDefault="004041B3"/>
    <w:p w14:paraId="6B3543CC" w14:textId="77777777" w:rsidR="004041B3" w:rsidRDefault="004041B3"/>
    <w:p w14:paraId="7576DA8C" w14:textId="77777777" w:rsidR="004041B3" w:rsidRDefault="004041B3"/>
    <w:p w14:paraId="6BAB2D5C" w14:textId="77777777" w:rsidR="004041B3" w:rsidRDefault="004041B3"/>
    <w:p w14:paraId="20F8100B" w14:textId="77777777" w:rsidR="004041B3" w:rsidRDefault="004041B3"/>
    <w:p w14:paraId="678C45F1" w14:textId="77777777" w:rsidR="004041B3" w:rsidRDefault="004041B3"/>
    <w:p w14:paraId="0B64277D" w14:textId="77777777" w:rsidR="004041B3" w:rsidRDefault="004041B3"/>
    <w:p w14:paraId="1C4BA055" w14:textId="77777777" w:rsidR="004041B3" w:rsidRDefault="004041B3"/>
    <w:p w14:paraId="1C52A004" w14:textId="77777777" w:rsidR="004041B3" w:rsidRDefault="004041B3"/>
    <w:p w14:paraId="28D189B4" w14:textId="77777777" w:rsidR="004041B3" w:rsidRDefault="004041B3"/>
    <w:p w14:paraId="099C867A" w14:textId="77777777" w:rsidR="004041B3" w:rsidRDefault="004041B3"/>
    <w:p w14:paraId="54DF9FC1" w14:textId="77777777" w:rsidR="004041B3" w:rsidRDefault="004041B3"/>
    <w:p w14:paraId="22009A1D" w14:textId="77777777" w:rsidR="004041B3" w:rsidRDefault="004041B3"/>
    <w:p w14:paraId="0C250CB3" w14:textId="77777777" w:rsidR="004041B3" w:rsidRDefault="004041B3"/>
    <w:p w14:paraId="0464F16B" w14:textId="77777777" w:rsidR="004041B3" w:rsidRDefault="004041B3"/>
    <w:p w14:paraId="2F8E46CD" w14:textId="77777777" w:rsidR="004041B3" w:rsidRDefault="004041B3"/>
    <w:p w14:paraId="003EF168" w14:textId="77777777" w:rsidR="004041B3" w:rsidRDefault="004041B3"/>
    <w:p w14:paraId="09BFC879" w14:textId="77777777" w:rsidR="004041B3" w:rsidRDefault="004041B3"/>
    <w:p w14:paraId="1D7A8B73" w14:textId="77777777" w:rsidR="004041B3" w:rsidRDefault="004041B3"/>
    <w:p w14:paraId="01447331" w14:textId="77777777" w:rsidR="004041B3" w:rsidRDefault="004041B3"/>
    <w:p w14:paraId="3A03E0C7" w14:textId="77777777" w:rsidR="004041B3" w:rsidRDefault="004041B3"/>
    <w:p w14:paraId="41D2F671" w14:textId="77777777" w:rsidR="004041B3" w:rsidRDefault="004041B3"/>
    <w:p w14:paraId="554526F7" w14:textId="77777777" w:rsidR="00C4124D" w:rsidRDefault="007F3910" w:rsidP="00CC5AE7">
      <w:pPr>
        <w:rPr>
          <w:rFonts w:ascii="Futura PT Bold" w:hAnsi="Futura PT Bold"/>
          <w:color w:val="2933D6"/>
          <w:sz w:val="72"/>
          <w:szCs w:val="72"/>
        </w:rPr>
      </w:pPr>
      <w:r>
        <w:rPr>
          <w:rFonts w:ascii="Futura PT Bold" w:hAnsi="Futura PT Bold"/>
          <w:noProof/>
          <w:color w:val="2933D6"/>
          <w:sz w:val="72"/>
          <w:szCs w:val="72"/>
          <w:lang w:val="en-GB" w:eastAsia="en-GB"/>
        </w:rPr>
        <w:lastRenderedPageBreak/>
        <w:drawing>
          <wp:anchor distT="0" distB="0" distL="114300" distR="114300" simplePos="0" relativeHeight="251657215" behindDoc="1" locked="0" layoutInCell="1" allowOverlap="1" wp14:anchorId="6F8DF7A1" wp14:editId="3461D64C">
            <wp:simplePos x="0" y="0"/>
            <wp:positionH relativeFrom="page">
              <wp:posOffset>19050</wp:posOffset>
            </wp:positionH>
            <wp:positionV relativeFrom="page">
              <wp:posOffset>4227</wp:posOffset>
            </wp:positionV>
            <wp:extent cx="7548641" cy="10669070"/>
            <wp:effectExtent l="0" t="0" r="0" b="0"/>
            <wp:wrapNone/>
            <wp:docPr id="1506427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2701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641" cy="106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4AA5F" w14:textId="77777777" w:rsidR="00B67D3C" w:rsidRPr="00E429B3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D38D3C8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8216E41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58FA235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24EA8FE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EB5D4AB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0AC6708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0F97F9D" w14:textId="77777777" w:rsidR="00B67D3C" w:rsidRDefault="00B67D3C" w:rsidP="00B67D3C">
      <w:pPr>
        <w:pStyle w:val="BodyText"/>
        <w:spacing w:before="148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EA17E7B" w14:textId="77777777" w:rsidR="00B67D3C" w:rsidRDefault="00B67D3C" w:rsidP="00B67D3C">
      <w:pPr>
        <w:pStyle w:val="BodyText"/>
        <w:spacing w:before="148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47E035C" w14:textId="77777777" w:rsidR="00B67D3C" w:rsidRDefault="00B67D3C" w:rsidP="00B67D3C">
      <w:pPr>
        <w:pStyle w:val="BodyText"/>
        <w:spacing w:before="148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153AF9F" w14:textId="77777777" w:rsidR="00B67D3C" w:rsidRDefault="00B67D3C" w:rsidP="00B67D3C">
      <w:pPr>
        <w:pStyle w:val="BodyText"/>
        <w:spacing w:before="148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2854060" w14:textId="77777777" w:rsidR="00B67D3C" w:rsidRPr="00541F6D" w:rsidRDefault="00B67D3C" w:rsidP="00B67D3C">
      <w:pPr>
        <w:pStyle w:val="BodyText"/>
        <w:spacing w:before="148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D038602" w14:textId="77777777" w:rsidR="00B67D3C" w:rsidRPr="00541F6D" w:rsidRDefault="00B67D3C" w:rsidP="00B67D3C">
      <w:pPr>
        <w:pStyle w:val="Title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АНАЛИЗА</w:t>
      </w:r>
      <w:r w:rsidRPr="00541F6D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41F6D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ПРЕПОРУКЕ</w:t>
      </w:r>
      <w:r w:rsidRPr="00541F6D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r w:rsidRPr="00541F6D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ПОБОЉШАЊЕ</w:t>
      </w:r>
      <w:r w:rsidRPr="00541F6D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ФУНКЦИЈ</w:t>
      </w:r>
      <w:r w:rsidRPr="00541F6D">
        <w:rPr>
          <w:rFonts w:ascii="Times New Roman" w:hAnsi="Times New Roman" w:cs="Times New Roman"/>
          <w:spacing w:val="-2"/>
          <w:sz w:val="32"/>
          <w:szCs w:val="32"/>
        </w:rPr>
        <w:t>Е</w:t>
      </w:r>
    </w:p>
    <w:p w14:paraId="7B38BA1D" w14:textId="77777777" w:rsidR="00B67D3C" w:rsidRDefault="00B67D3C" w:rsidP="00B67D3C">
      <w:pPr>
        <w:pStyle w:val="Title"/>
        <w:spacing w:before="62" w:line="276" w:lineRule="auto"/>
        <w:ind w:right="13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МОНИТОРИНГА</w:t>
      </w:r>
      <w:r w:rsidRPr="00541F6D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КАНЦЕЛАРИЈЕ</w:t>
      </w:r>
      <w:r w:rsidRPr="00541F6D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r w:rsidRPr="00541F6D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ЈАВНЕ</w:t>
      </w:r>
      <w:r w:rsidRPr="00541F6D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НАБАВКЕ</w:t>
      </w:r>
    </w:p>
    <w:p w14:paraId="4A48DE00" w14:textId="77777777" w:rsidR="00B67D3C" w:rsidRDefault="00B67D3C" w:rsidP="00B67D3C">
      <w:pPr>
        <w:pStyle w:val="Title"/>
        <w:spacing w:before="62" w:line="276" w:lineRule="auto"/>
        <w:ind w:right="13"/>
        <w:rPr>
          <w:rFonts w:ascii="Times New Roman" w:hAnsi="Times New Roman" w:cs="Times New Roman"/>
          <w:spacing w:val="-2"/>
          <w:sz w:val="32"/>
          <w:szCs w:val="32"/>
        </w:rPr>
      </w:pPr>
    </w:p>
    <w:p w14:paraId="68797C64" w14:textId="77777777" w:rsidR="00B67D3C" w:rsidRPr="00541F6D" w:rsidRDefault="00B67D3C" w:rsidP="00B67D3C">
      <w:pPr>
        <w:pStyle w:val="Title"/>
        <w:spacing w:before="62" w:line="276" w:lineRule="auto"/>
        <w:ind w:right="13"/>
        <w:rPr>
          <w:rFonts w:ascii="Times New Roman" w:hAnsi="Times New Roman" w:cs="Times New Roman"/>
          <w:sz w:val="32"/>
          <w:szCs w:val="32"/>
        </w:rPr>
      </w:pPr>
    </w:p>
    <w:p w14:paraId="17A5F2BB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45DA0B6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6EB4979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B6E7B41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7B2D5A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87AD23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09F094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5F47F0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257AACA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83FD0BE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337B5D4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B4777AE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C73D1B" w14:textId="77777777" w:rsidR="00B67D3C" w:rsidRPr="00541F6D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80080F" w14:textId="77777777" w:rsidR="00B67D3C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C1D35C" w14:textId="77777777" w:rsidR="00B67D3C" w:rsidRDefault="00B67D3C" w:rsidP="00B67D3C">
      <w:pPr>
        <w:pStyle w:val="Heading1"/>
        <w:spacing w:line="276" w:lineRule="auto"/>
        <w:ind w:left="0" w:right="14" w:firstLine="0"/>
        <w:jc w:val="center"/>
        <w:rPr>
          <w:rFonts w:ascii="Times New Roman" w:hAnsi="Times New Roman" w:cs="Times New Roman"/>
          <w:spacing w:val="-2"/>
          <w:lang w:val="sr-Cyrl-RS"/>
        </w:rPr>
      </w:pPr>
      <w:r>
        <w:rPr>
          <w:rFonts w:ascii="Times New Roman" w:hAnsi="Times New Roman" w:cs="Times New Roman"/>
        </w:rPr>
        <w:t>Октобар</w:t>
      </w:r>
      <w:r w:rsidRPr="00541F6D">
        <w:rPr>
          <w:rFonts w:ascii="Times New Roman" w:hAnsi="Times New Roman" w:cs="Times New Roman"/>
        </w:rPr>
        <w:t xml:space="preserve"> 2024.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lang w:val="sr-Cyrl-RS"/>
        </w:rPr>
        <w:t xml:space="preserve">године, </w:t>
      </w:r>
      <w:r>
        <w:rPr>
          <w:rFonts w:ascii="Times New Roman" w:hAnsi="Times New Roman" w:cs="Times New Roman"/>
          <w:spacing w:val="-2"/>
        </w:rPr>
        <w:t>Београд</w:t>
      </w:r>
    </w:p>
    <w:p w14:paraId="19D634D6" w14:textId="77777777" w:rsidR="00B67D3C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B5A300" w14:textId="77777777" w:rsidR="00B67D3C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83B05C0" w14:textId="77777777" w:rsidR="00B67D3C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B586CEA" w14:textId="77777777" w:rsidR="00B67D3C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A5748DD" w14:textId="77777777" w:rsidR="00B67D3C" w:rsidRDefault="00B67D3C" w:rsidP="00B67D3C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9329DD" w14:textId="77777777" w:rsidR="009F7520" w:rsidRDefault="009F7520" w:rsidP="009F7520">
      <w:pPr>
        <w:rPr>
          <w:rFonts w:cstheme="minorHAnsi"/>
          <w:color w:val="6EDA69"/>
          <w:sz w:val="28"/>
          <w:szCs w:val="28"/>
          <w:lang w:val="sr-Cyrl-RS"/>
        </w:rPr>
      </w:pPr>
      <w:r>
        <w:rPr>
          <w:rFonts w:cstheme="minorHAnsi"/>
          <w:color w:val="6EDA69"/>
          <w:sz w:val="28"/>
          <w:szCs w:val="28"/>
          <w:lang w:val="sr-Cyrl-RS"/>
        </w:rPr>
        <w:lastRenderedPageBreak/>
        <w:t>Валентина Мандушић,</w:t>
      </w:r>
    </w:p>
    <w:p w14:paraId="45B9EC7C" w14:textId="77777777" w:rsidR="009F7520" w:rsidRDefault="002F7B52" w:rsidP="009F7520">
      <w:pPr>
        <w:rPr>
          <w:rFonts w:cstheme="minorHAnsi"/>
          <w:color w:val="6EDA69"/>
          <w:sz w:val="28"/>
          <w:szCs w:val="28"/>
          <w:lang w:val="sr-Cyrl-RS"/>
        </w:rPr>
      </w:pPr>
      <w:r>
        <w:rPr>
          <w:rFonts w:cstheme="minorHAnsi"/>
          <w:color w:val="6EDA69"/>
          <w:sz w:val="28"/>
          <w:szCs w:val="28"/>
          <w:lang w:val="sr-Cyrl-RS"/>
        </w:rPr>
        <w:t>д</w:t>
      </w:r>
      <w:r w:rsidR="009F7520">
        <w:rPr>
          <w:rFonts w:cstheme="minorHAnsi"/>
          <w:color w:val="6EDA69"/>
          <w:sz w:val="28"/>
          <w:szCs w:val="28"/>
          <w:lang w:val="sr-Cyrl-RS"/>
        </w:rPr>
        <w:t xml:space="preserve">ипл. </w:t>
      </w:r>
      <w:r>
        <w:rPr>
          <w:rFonts w:cstheme="minorHAnsi"/>
          <w:color w:val="6EDA69"/>
          <w:sz w:val="28"/>
          <w:szCs w:val="28"/>
          <w:lang w:val="sr-Cyrl-RS"/>
        </w:rPr>
        <w:t>п</w:t>
      </w:r>
      <w:r w:rsidR="009F7520">
        <w:rPr>
          <w:rFonts w:cstheme="minorHAnsi"/>
          <w:color w:val="6EDA69"/>
          <w:sz w:val="28"/>
          <w:szCs w:val="28"/>
          <w:lang w:val="sr-Cyrl-RS"/>
        </w:rPr>
        <w:t>равник</w:t>
      </w:r>
    </w:p>
    <w:p w14:paraId="08B22BCA" w14:textId="77777777" w:rsidR="009F7520" w:rsidRDefault="009F7520" w:rsidP="009F7520">
      <w:pPr>
        <w:rPr>
          <w:rFonts w:cstheme="minorHAnsi"/>
          <w:color w:val="6EDA69"/>
          <w:sz w:val="28"/>
          <w:szCs w:val="28"/>
          <w:lang w:val="sr-Cyrl-RS"/>
        </w:rPr>
      </w:pPr>
    </w:p>
    <w:p w14:paraId="36469696" w14:textId="77777777" w:rsidR="009F7520" w:rsidRPr="00723076" w:rsidRDefault="009F7520" w:rsidP="009F7520">
      <w:pPr>
        <w:rPr>
          <w:rFonts w:cstheme="minorHAnsi"/>
          <w:color w:val="6EDA69"/>
          <w:sz w:val="28"/>
          <w:szCs w:val="28"/>
          <w:lang w:val="sr-Cyrl-RS"/>
        </w:rPr>
      </w:pPr>
    </w:p>
    <w:p w14:paraId="4D0BC6CB" w14:textId="77777777" w:rsidR="009F7520" w:rsidRPr="00CC5C03" w:rsidRDefault="009F7520" w:rsidP="009F7520">
      <w:pPr>
        <w:pStyle w:val="Heading1"/>
        <w:spacing w:line="276" w:lineRule="auto"/>
        <w:ind w:left="0" w:right="14" w:firstLine="0"/>
        <w:jc w:val="both"/>
        <w:rPr>
          <w:rFonts w:ascii="Times New Roman" w:hAnsi="Times New Roman" w:cs="Times New Roman"/>
          <w:spacing w:val="-2"/>
          <w:lang w:val="sr-Cyrl-RS"/>
        </w:rPr>
      </w:pPr>
    </w:p>
    <w:p w14:paraId="57D62C77" w14:textId="77777777" w:rsidR="009F7520" w:rsidRPr="00541F6D" w:rsidRDefault="009F7520" w:rsidP="009F7520">
      <w:pPr>
        <w:spacing w:line="276" w:lineRule="auto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САДРЖАЈ</w:t>
      </w:r>
    </w:p>
    <w:p w14:paraId="4E74BF73" w14:textId="77777777" w:rsidR="009F7520" w:rsidRDefault="009F7520" w:rsidP="009F7520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FE18008" w14:textId="77777777" w:rsidR="009F7520" w:rsidRPr="00541F6D" w:rsidRDefault="009F7520" w:rsidP="009F7520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F9AA45" w14:textId="77777777" w:rsidR="009F7520" w:rsidRPr="00CC5C03" w:rsidRDefault="009F7520" w:rsidP="009F7520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5C03">
        <w:rPr>
          <w:rFonts w:ascii="Times New Roman" w:hAnsi="Times New Roman" w:cs="Times New Roman"/>
          <w:sz w:val="24"/>
          <w:szCs w:val="24"/>
        </w:rPr>
        <w:t>УВОД</w:t>
      </w:r>
    </w:p>
    <w:p w14:paraId="5D05DA2D" w14:textId="77777777" w:rsidR="009F7520" w:rsidRPr="00CC5C03" w:rsidRDefault="009F7520" w:rsidP="009F752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ПОСЛОВИ</w:t>
      </w:r>
      <w:r w:rsidRPr="00CC5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СЛУЖБИ</w:t>
      </w:r>
      <w:r w:rsidRPr="00CC5C03">
        <w:rPr>
          <w:rFonts w:ascii="Times New Roman" w:hAnsi="Times New Roman" w:cs="Times New Roman"/>
          <w:sz w:val="24"/>
          <w:szCs w:val="24"/>
        </w:rPr>
        <w:t xml:space="preserve"> ЗА ЈАВНЕ НАБАВКЕ И ФУНКЦИЈА МОНИТОРИНГА, ПРЕМА ПРАКСИ ЕУ</w:t>
      </w:r>
    </w:p>
    <w:p w14:paraId="448FEAA1" w14:textId="77777777" w:rsidR="009F7520" w:rsidRPr="00CC5C03" w:rsidRDefault="009F7520" w:rsidP="009F752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03">
        <w:rPr>
          <w:rFonts w:ascii="Times New Roman" w:hAnsi="Times New Roman" w:cs="Times New Roman"/>
          <w:sz w:val="24"/>
          <w:szCs w:val="24"/>
        </w:rPr>
        <w:t>СТРУЧНИ ПОСЛОВИ КОЈЕ ОБАВЉА КАНЦЕЛАРИЈА ЗА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ФУНКЦИЈЕ ДРУГИХ НАДЛЕЖНИХ ОРГАНА У ВЕЗИ СА МОНИТОРИНГОМ ЈАВНИХ НАБАВКИ</w:t>
      </w:r>
    </w:p>
    <w:p w14:paraId="60290D1C" w14:textId="77777777" w:rsidR="009F7520" w:rsidRPr="00CC5C03" w:rsidRDefault="009F7520" w:rsidP="009F752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03">
        <w:rPr>
          <w:rFonts w:ascii="Times New Roman" w:hAnsi="Times New Roman" w:cs="Times New Roman"/>
          <w:sz w:val="24"/>
          <w:szCs w:val="24"/>
        </w:rPr>
        <w:t xml:space="preserve">ПОСЛОВИ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ЦЕНТРАЛНИХ ТЕЛА</w:t>
      </w:r>
      <w:r w:rsidRPr="00CC5C03">
        <w:rPr>
          <w:rFonts w:ascii="Times New Roman" w:hAnsi="Times New Roman" w:cs="Times New Roman"/>
          <w:sz w:val="24"/>
          <w:szCs w:val="24"/>
        </w:rPr>
        <w:t xml:space="preserve"> ЗА ЈАВНЕ НАБАВКЕ У РЕГИОНУ И ДРЖАВАМА ЧЛАНИЦАМА ЕВРОПСКЕ УНИЈЕ</w:t>
      </w:r>
      <w:r w:rsidRPr="00CC5C03">
        <w:rPr>
          <w:rFonts w:ascii="Times New Roman" w:hAnsi="Times New Roman" w:cs="Times New Roman"/>
          <w:sz w:val="24"/>
          <w:szCs w:val="24"/>
        </w:rPr>
        <w:tab/>
      </w:r>
    </w:p>
    <w:p w14:paraId="21E8D738" w14:textId="77777777" w:rsidR="009F7520" w:rsidRPr="00CC5C03" w:rsidRDefault="009F7520" w:rsidP="009F752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03">
        <w:rPr>
          <w:rFonts w:ascii="Times New Roman" w:hAnsi="Times New Roman" w:cs="Times New Roman"/>
          <w:sz w:val="24"/>
          <w:szCs w:val="24"/>
        </w:rPr>
        <w:t>МОНИТОРИНГ НАД ПРИМЕНОМ ПРОПИСА О ЈАВНИМ НАБАВКАМА КОЈИ ОБАВЉА К</w:t>
      </w:r>
      <w:r>
        <w:rPr>
          <w:rFonts w:ascii="Times New Roman" w:hAnsi="Times New Roman" w:cs="Times New Roman"/>
          <w:sz w:val="24"/>
          <w:szCs w:val="24"/>
          <w:lang w:val="sr-Cyrl-RS"/>
        </w:rPr>
        <w:t>АНЦЕЛАРИЈА ЗА ЈАВНЕ НАБАВКЕ</w:t>
      </w:r>
    </w:p>
    <w:p w14:paraId="7C955655" w14:textId="77777777" w:rsidR="009F7520" w:rsidRPr="00CC5C03" w:rsidRDefault="009F7520" w:rsidP="009F752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03">
        <w:rPr>
          <w:rFonts w:ascii="Times New Roman" w:hAnsi="Times New Roman" w:cs="Times New Roman"/>
          <w:sz w:val="24"/>
          <w:szCs w:val="24"/>
        </w:rPr>
        <w:t>ПРЕПОРУКЕ ЗА ПОБОЉШАЊЕ ФУНКЦИЈЕ МОНИТОРИНГА КАНЦЕЛАРИЈЕ ЗА ЈАВНЕ НАБАВКЕ</w:t>
      </w:r>
    </w:p>
    <w:p w14:paraId="081DF6AA" w14:textId="77777777" w:rsidR="009F7520" w:rsidRDefault="009F7520" w:rsidP="009F752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03">
        <w:rPr>
          <w:rFonts w:ascii="Times New Roman" w:hAnsi="Times New Roman" w:cs="Times New Roman"/>
          <w:sz w:val="24"/>
          <w:szCs w:val="24"/>
        </w:rPr>
        <w:t>ЗАКЉУЧАК</w:t>
      </w:r>
    </w:p>
    <w:p w14:paraId="008C8DEF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DC9D1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0F0D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22693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EA41E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AD266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67DCB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491BE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7D3F4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B1EBE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73678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14C19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11EE5" w14:textId="77777777" w:rsidR="002F7B52" w:rsidRDefault="002F7B52" w:rsidP="009F7520">
      <w:pPr>
        <w:pStyle w:val="Heading1"/>
        <w:spacing w:line="276" w:lineRule="auto"/>
        <w:ind w:left="100" w:firstLine="0"/>
        <w:jc w:val="both"/>
        <w:rPr>
          <w:rFonts w:ascii="Times New Roman" w:hAnsi="Times New Roman" w:cs="Times New Roman"/>
          <w:spacing w:val="-4"/>
        </w:rPr>
      </w:pPr>
    </w:p>
    <w:p w14:paraId="336AF96E" w14:textId="77777777" w:rsidR="002F7B52" w:rsidRDefault="002F7B52" w:rsidP="009F7520">
      <w:pPr>
        <w:pStyle w:val="Heading1"/>
        <w:spacing w:line="276" w:lineRule="auto"/>
        <w:ind w:left="100" w:firstLine="0"/>
        <w:jc w:val="both"/>
        <w:rPr>
          <w:rFonts w:ascii="Times New Roman" w:hAnsi="Times New Roman" w:cs="Times New Roman"/>
          <w:spacing w:val="-4"/>
        </w:rPr>
      </w:pPr>
    </w:p>
    <w:p w14:paraId="29EFBA51" w14:textId="77777777" w:rsidR="009F7520" w:rsidRPr="00541F6D" w:rsidRDefault="009F7520" w:rsidP="009F7520">
      <w:pPr>
        <w:pStyle w:val="Heading1"/>
        <w:spacing w:line="276" w:lineRule="auto"/>
        <w:ind w:left="1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УВОД</w:t>
      </w:r>
    </w:p>
    <w:p w14:paraId="6CCB8898" w14:textId="77777777" w:rsidR="009F7520" w:rsidRPr="00541F6D" w:rsidRDefault="009F7520" w:rsidP="009F7520">
      <w:pPr>
        <w:pStyle w:val="BodyText"/>
        <w:spacing w:before="240"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Кључне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Републици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>)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Канцеларија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574420E2" w14:textId="77777777" w:rsidR="009F7520" w:rsidRPr="00541F6D" w:rsidRDefault="009F7520" w:rsidP="009F7520">
      <w:pPr>
        <w:pStyle w:val="BodyText"/>
        <w:spacing w:before="118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КЈН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организација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која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применом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учествује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изради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доноси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подзаконске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управља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Порталом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евидентира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уговорима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сарађује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домаћим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страним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институцијама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стручњацима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циљу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унапређења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пружа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помоћ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наручиоцима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понуђачима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доприноси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стварању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економичну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ефикасну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транспарентну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јавне</w:t>
      </w:r>
      <w:r w:rsidRPr="00541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одредаба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61.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тач</w:t>
      </w:r>
      <w:r w:rsidRPr="00541F6D">
        <w:rPr>
          <w:rFonts w:ascii="Times New Roman" w:hAnsi="Times New Roman" w:cs="Times New Roman"/>
          <w:sz w:val="24"/>
          <w:szCs w:val="24"/>
        </w:rPr>
        <w:t xml:space="preserve">. 1)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овлашћена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покретање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прекршајног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6BAE6D11" w14:textId="77777777" w:rsidR="009F7520" w:rsidRPr="00541F6D" w:rsidRDefault="009F7520" w:rsidP="009F7520">
      <w:pPr>
        <w:pStyle w:val="BodyText"/>
        <w:spacing w:before="123"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самосталан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Народној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Републичка комисија </w:t>
      </w:r>
      <w:r>
        <w:rPr>
          <w:rFonts w:ascii="Times New Roman" w:hAnsi="Times New Roman" w:cs="Times New Roman"/>
          <w:sz w:val="24"/>
          <w:szCs w:val="24"/>
        </w:rPr>
        <w:t>одлучује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прати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контролише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поништава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јавној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изриче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новчане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казне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учињена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Такође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својих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законских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одлучује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задржава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усвајање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начелних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применом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њене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другачије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1D9B25C1" w14:textId="77777777" w:rsidR="002F7B52" w:rsidRDefault="002F7B52" w:rsidP="009F7520">
      <w:pPr>
        <w:pStyle w:val="BodyText"/>
        <w:spacing w:before="118" w:line="276" w:lineRule="auto"/>
        <w:ind w:right="106"/>
        <w:rPr>
          <w:rFonts w:ascii="Times New Roman" w:hAnsi="Times New Roman" w:cs="Times New Roman"/>
          <w:sz w:val="24"/>
          <w:szCs w:val="24"/>
        </w:rPr>
      </w:pPr>
    </w:p>
    <w:p w14:paraId="64042B43" w14:textId="77777777" w:rsidR="002F7B52" w:rsidRDefault="002F7B52" w:rsidP="009F7520">
      <w:pPr>
        <w:pStyle w:val="BodyText"/>
        <w:spacing w:before="118" w:line="276" w:lineRule="auto"/>
        <w:ind w:right="106"/>
        <w:rPr>
          <w:rFonts w:ascii="Times New Roman" w:hAnsi="Times New Roman" w:cs="Times New Roman"/>
          <w:sz w:val="24"/>
          <w:szCs w:val="24"/>
        </w:rPr>
      </w:pPr>
    </w:p>
    <w:p w14:paraId="0EFC947E" w14:textId="77777777" w:rsidR="009F7520" w:rsidRPr="00541F6D" w:rsidRDefault="009F7520" w:rsidP="009F7520">
      <w:pPr>
        <w:pStyle w:val="BodyText"/>
        <w:spacing w:before="118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Уједно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Државна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ревизорска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институција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даљем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тексту</w:t>
      </w:r>
      <w:r w:rsidRPr="00541F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Министарство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Pr="0054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приватно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партнерство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Агенција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корупције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0AD94F83" w14:textId="77777777" w:rsidR="009F7520" w:rsidRPr="00541F6D" w:rsidRDefault="009F7520" w:rsidP="009F7520">
      <w:pPr>
        <w:pStyle w:val="BodyText"/>
        <w:spacing w:before="121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ДРИ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највиши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правилности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трансакција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сврсисходности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употребљена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начелима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ефективности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планираним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циљевима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овлашћена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покретање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прекршајног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4DCC0EBC" w14:textId="77777777" w:rsidR="009F7520" w:rsidRPr="00541F6D" w:rsidRDefault="009F7520" w:rsidP="009F7520">
      <w:pPr>
        <w:pStyle w:val="BodyText"/>
        <w:spacing w:before="121" w:line="276" w:lineRule="auto"/>
        <w:ind w:righ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Министарство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финансија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министарствима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између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пратећих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финансијско</w:t>
      </w:r>
      <w:r w:rsidRPr="0054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материјалног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наменског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154.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министарство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285E1A57" w14:textId="77777777" w:rsidR="009F7520" w:rsidRPr="00541F6D" w:rsidRDefault="009F7520" w:rsidP="009F7520">
      <w:pPr>
        <w:pStyle w:val="BodyText"/>
        <w:spacing w:before="121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јавно</w:t>
      </w:r>
      <w:r w:rsidRPr="00541F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приватно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партнерство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Pr="0054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приватном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партнерству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концесијама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пружа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Pr="0054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приватних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међуресорно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3D253F7E" w14:textId="77777777" w:rsidR="009F7520" w:rsidRPr="00541F6D" w:rsidRDefault="009F7520" w:rsidP="009F7520">
      <w:pPr>
        <w:pStyle w:val="BodyText"/>
        <w:spacing w:before="119" w:line="276" w:lineRule="auto"/>
        <w:ind w:righ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Агенција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спречавање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корупције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самосталан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Агенција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надзире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стратегије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борбу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корупције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Акционог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стратегије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посебан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59018DFA" w14:textId="77777777" w:rsidR="009F7520" w:rsidRPr="00541F6D" w:rsidRDefault="009F7520" w:rsidP="009F7520">
      <w:pPr>
        <w:pStyle w:val="BodyText"/>
        <w:spacing w:before="121"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самостална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активност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подразумева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њихово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отклањање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изрекне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учешћа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повредио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Наведена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2BB09B6B" w14:textId="77777777" w:rsidR="009F7520" w:rsidRPr="00541F6D" w:rsidRDefault="009F7520" w:rsidP="009F7520">
      <w:pPr>
        <w:pStyle w:val="BodyText"/>
        <w:spacing w:before="121" w:line="276" w:lineRule="auto"/>
        <w:ind w:right="107"/>
        <w:rPr>
          <w:rFonts w:ascii="Times New Roman" w:hAnsi="Times New Roman" w:cs="Times New Roman"/>
          <w:sz w:val="24"/>
          <w:szCs w:val="24"/>
        </w:rPr>
      </w:pPr>
    </w:p>
    <w:p w14:paraId="31472B6B" w14:textId="77777777" w:rsidR="009F7520" w:rsidRPr="00541F6D" w:rsidRDefault="009F7520" w:rsidP="009F7520">
      <w:pPr>
        <w:pStyle w:val="Heading1"/>
        <w:numPr>
          <w:ilvl w:val="0"/>
          <w:numId w:val="13"/>
        </w:numPr>
        <w:tabs>
          <w:tab w:val="left" w:pos="341"/>
        </w:tabs>
        <w:spacing w:before="239" w:after="240" w:line="276" w:lineRule="auto"/>
        <w:ind w:left="341" w:right="52" w:hanging="2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>ПОСЛОВИ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lang w:val="sr-Cyrl-RS"/>
        </w:rPr>
        <w:t>СЛУЖБИ</w:t>
      </w:r>
      <w:r w:rsidRPr="00541F6D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</w:t>
      </w:r>
      <w:r w:rsidRPr="00541F6D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ЈАВНЕ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НАБАВКЕ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 w:rsidRPr="00541F6D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ФУНКЦИЈА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МОНИТОРИНГА</w:t>
      </w:r>
      <w:r w:rsidRPr="00541F6D">
        <w:rPr>
          <w:rFonts w:ascii="Times New Roman" w:hAnsi="Times New Roman" w:cs="Times New Roman"/>
        </w:rPr>
        <w:t>,</w:t>
      </w:r>
      <w:r w:rsidRPr="00541F6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ПРЕМА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ПРАКСИ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ЕУ</w:t>
      </w:r>
    </w:p>
    <w:p w14:paraId="12596FA8" w14:textId="77777777" w:rsidR="009F7520" w:rsidRPr="00541F6D" w:rsidRDefault="009F7520" w:rsidP="009F7520">
      <w:pPr>
        <w:pStyle w:val="BodyText"/>
        <w:spacing w:before="239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Послови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</w:rPr>
        <w:t>приказати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анализом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sz w:val="24"/>
          <w:szCs w:val="24"/>
        </w:rPr>
        <w:t>OECD/SIGMA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Информативни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26 –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27 –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набавки</w:t>
      </w:r>
      <w:r>
        <w:rPr>
          <w:rStyle w:val="FootnoteReference"/>
          <w:rFonts w:ascii="Times New Roman" w:hAnsi="Times New Roman" w:cs="Times New Roman"/>
          <w:spacing w:val="-2"/>
          <w:sz w:val="24"/>
          <w:szCs w:val="24"/>
        </w:rPr>
        <w:footnoteReference w:id="4"/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C1D33F6" w14:textId="77777777" w:rsidR="009F7520" w:rsidRPr="00541F6D" w:rsidRDefault="009F7520" w:rsidP="009F7520">
      <w:pPr>
        <w:pStyle w:val="BodyText"/>
        <w:spacing w:before="122" w:line="276" w:lineRule="auto"/>
        <w:ind w:left="142"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ослањају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капацитет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Це</w:t>
      </w:r>
      <w:r>
        <w:rPr>
          <w:rFonts w:ascii="Times New Roman" w:hAnsi="Times New Roman" w:cs="Times New Roman"/>
          <w:sz w:val="24"/>
          <w:szCs w:val="24"/>
        </w:rPr>
        <w:t>нтралним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поверени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задаци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координације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подршке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Практично</w:t>
      </w:r>
      <w:r w:rsidRPr="00541F6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искуство</w:t>
      </w:r>
      <w:r w:rsidRPr="00541F6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</w:t>
      </w:r>
      <w:r w:rsidRPr="00541F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</w:t>
      </w:r>
      <w:r w:rsidRPr="00541F6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приступиле</w:t>
      </w:r>
      <w:r w:rsidRPr="00541F6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земаља</w:t>
      </w:r>
      <w:r w:rsidRPr="00541F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доказује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централних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поглављу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приступање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земљама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изазов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реформе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реформом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 оквира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најбоље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75F131F" w14:textId="77777777" w:rsidR="009F7520" w:rsidRPr="00541F6D" w:rsidRDefault="009F7520" w:rsidP="009F7520">
      <w:pPr>
        <w:pStyle w:val="BodyText"/>
        <w:spacing w:before="11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класификовати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помоћне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56D7349" w14:textId="77777777" w:rsidR="009F7520" w:rsidRPr="00541F6D" w:rsidRDefault="009F7520" w:rsidP="009F7520">
      <w:pPr>
        <w:pStyle w:val="BodyText"/>
        <w:spacing w:before="12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14:paraId="02ECAE5C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Израда</w:t>
      </w:r>
      <w:r w:rsidRPr="00781461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основне</w:t>
      </w:r>
      <w:r w:rsidRPr="00781461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политике</w:t>
      </w:r>
      <w:r w:rsidRPr="00781461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јавних</w:t>
      </w:r>
      <w:r w:rsidRPr="00781461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успостављање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општег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контексту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најважнија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нацрта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примарног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задаци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уобичајено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додељују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(1) </w:t>
      </w:r>
      <w:r>
        <w:rPr>
          <w:rFonts w:ascii="Times New Roman" w:hAnsi="Times New Roman" w:cs="Times New Roman"/>
          <w:sz w:val="24"/>
          <w:szCs w:val="24"/>
        </w:rPr>
        <w:t>предвођење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нацрта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(2) </w:t>
      </w:r>
      <w:r>
        <w:rPr>
          <w:rFonts w:ascii="Times New Roman" w:hAnsi="Times New Roman" w:cs="Times New Roman"/>
          <w:sz w:val="24"/>
          <w:szCs w:val="24"/>
        </w:rPr>
        <w:t>организовање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консултација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заинересованим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актерима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(3) </w:t>
      </w:r>
      <w:r>
        <w:rPr>
          <w:rFonts w:ascii="Times New Roman" w:hAnsi="Times New Roman" w:cs="Times New Roman"/>
          <w:sz w:val="24"/>
          <w:szCs w:val="24"/>
        </w:rPr>
        <w:t>учествовање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релевантним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4CE9B632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22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Секундарна политика и регулаторне функције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усвојила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примарно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примарног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допунских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Pr="00541F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примарним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појашњење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оперативне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смернице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стандардни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модели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концесије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CFF6D8A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20" w:after="0" w:line="276" w:lineRule="auto"/>
        <w:ind w:hanging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Функција</w:t>
      </w:r>
      <w:r w:rsidRPr="00781461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међународне</w:t>
      </w:r>
      <w:r w:rsidRPr="00781461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координације</w:t>
      </w:r>
      <w:r w:rsidRPr="00541F6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међународна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сарадња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14:paraId="2E1A1BA7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18"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Надзорна функција (мониторинг)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опсервације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спроведене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постижу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жељено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креатори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Директивом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2014/24/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парламента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стављању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Директиве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2004/18/</w:t>
      </w:r>
      <w:r>
        <w:rPr>
          <w:rFonts w:ascii="Times New Roman" w:hAnsi="Times New Roman" w:cs="Times New Roman"/>
          <w:sz w:val="24"/>
          <w:szCs w:val="24"/>
        </w:rPr>
        <w:t>ЕЗ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Директива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2014/24/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541F6D">
        <w:rPr>
          <w:rFonts w:ascii="Times New Roman" w:hAnsi="Times New Roman" w:cs="Times New Roman"/>
          <w:sz w:val="24"/>
          <w:szCs w:val="24"/>
        </w:rPr>
        <w:t>“,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овлашћени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пријављују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одређена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уочени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3AA3AB50" w14:textId="77777777" w:rsidR="009F7520" w:rsidRPr="00541F6D" w:rsidRDefault="009F7520" w:rsidP="009F7520">
      <w:pPr>
        <w:pStyle w:val="BodyText"/>
        <w:spacing w:before="12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Помоћне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14:paraId="33EFE724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20" w:after="0" w:line="276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Саветодавне и функције оперативне подршке.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организацију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смерница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оперативних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алата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фаза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процесу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15832A12" w14:textId="77777777" w:rsidR="009F7520" w:rsidRPr="00BA0AF4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19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Функције објављивања и давања информација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дистрибуцију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савете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повезани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овом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функцијом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</w:t>
      </w:r>
      <w:r w:rsidRPr="00541F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примљених</w:t>
      </w:r>
      <w:r w:rsidRPr="00541F6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  <w:r w:rsidRPr="00541F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Pr="00541F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достављања</w:t>
      </w:r>
      <w:r w:rsidRPr="00541F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 понуда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Службеном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BA0AF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вођење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регистара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BA0AF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вођење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уговорних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BA0AF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упутстава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подршку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заједници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BA0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упутствима</w:t>
      </w:r>
      <w:r w:rsidRPr="00BA0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моделе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BA0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коментаре</w:t>
      </w:r>
      <w:r w:rsidRPr="00BA0AF4">
        <w:rPr>
          <w:rFonts w:ascii="Times New Roman" w:hAnsi="Times New Roman" w:cs="Times New Roman"/>
          <w:sz w:val="24"/>
          <w:szCs w:val="24"/>
        </w:rPr>
        <w:t>;</w:t>
      </w:r>
    </w:p>
    <w:p w14:paraId="63F1ADC8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19"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1461">
        <w:rPr>
          <w:rFonts w:ascii="Times New Roman" w:hAnsi="Times New Roman" w:cs="Times New Roman"/>
          <w:bCs/>
          <w:sz w:val="24"/>
          <w:szCs w:val="24"/>
        </w:rPr>
        <w:t>Функције професионализације и јачања капацитета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покретање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омогућавање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подучавања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истраживања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универзитетима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колеџима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организацију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истраживачког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економији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учешће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националним</w:t>
      </w:r>
      <w:r w:rsidRPr="00541F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међународним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академским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скуповима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49A4C92B" w14:textId="77777777" w:rsidR="009F7520" w:rsidRPr="00B67504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" w:after="0" w:line="276" w:lineRule="auto"/>
        <w:ind w:hanging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7504">
        <w:rPr>
          <w:rFonts w:ascii="Times New Roman" w:hAnsi="Times New Roman" w:cs="Times New Roman"/>
          <w:bCs/>
          <w:sz w:val="24"/>
          <w:szCs w:val="24"/>
        </w:rPr>
        <w:lastRenderedPageBreak/>
        <w:t>Функције</w:t>
      </w:r>
      <w:r w:rsidRPr="00B67504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bCs/>
          <w:sz w:val="24"/>
          <w:szCs w:val="24"/>
        </w:rPr>
        <w:t>развоја</w:t>
      </w:r>
      <w:r w:rsidRPr="00B67504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bCs/>
          <w:sz w:val="24"/>
          <w:szCs w:val="24"/>
        </w:rPr>
        <w:t>и</w:t>
      </w:r>
      <w:r w:rsidRPr="00B67504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bCs/>
          <w:sz w:val="24"/>
          <w:szCs w:val="24"/>
        </w:rPr>
        <w:t>координације</w:t>
      </w:r>
      <w:r w:rsidRPr="00B67504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bCs/>
          <w:sz w:val="24"/>
          <w:szCs w:val="24"/>
        </w:rPr>
        <w:t>набавки</w:t>
      </w:r>
      <w:r w:rsidRPr="00B67504">
        <w:rPr>
          <w:rFonts w:ascii="Times New Roman" w:hAnsi="Times New Roman" w:cs="Times New Roman"/>
          <w:sz w:val="24"/>
          <w:szCs w:val="24"/>
        </w:rPr>
        <w:t>,</w:t>
      </w:r>
      <w:r w:rsidRPr="00B67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као</w:t>
      </w:r>
      <w:r w:rsidRPr="00B67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што</w:t>
      </w:r>
      <w:r w:rsidRPr="00B67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је</w:t>
      </w:r>
      <w:r w:rsidRPr="00B67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увођење</w:t>
      </w:r>
      <w:r w:rsidRPr="00B67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система</w:t>
      </w:r>
      <w:r w:rsidRPr="00B67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за</w:t>
      </w:r>
      <w:r w:rsidRPr="00B675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мерење</w:t>
      </w:r>
      <w:r w:rsidRPr="00B67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резултата</w:t>
      </w:r>
      <w:r w:rsidRPr="00B675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pacing w:val="-2"/>
          <w:sz w:val="24"/>
          <w:szCs w:val="24"/>
        </w:rPr>
        <w:t>јавних</w:t>
      </w:r>
      <w:r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набавки</w:t>
      </w:r>
      <w:r w:rsidRPr="00B67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или</w:t>
      </w:r>
      <w:r w:rsidRPr="00B67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развој</w:t>
      </w:r>
      <w:r w:rsidRPr="00B67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електронских</w:t>
      </w:r>
      <w:r w:rsidRPr="00B67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z w:val="24"/>
          <w:szCs w:val="24"/>
        </w:rPr>
        <w:t>јавних</w:t>
      </w:r>
      <w:r w:rsidRPr="00B67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7504">
        <w:rPr>
          <w:rFonts w:ascii="Times New Roman" w:hAnsi="Times New Roman" w:cs="Times New Roman"/>
          <w:spacing w:val="-2"/>
          <w:sz w:val="24"/>
          <w:szCs w:val="24"/>
        </w:rPr>
        <w:t>набавки.</w:t>
      </w:r>
    </w:p>
    <w:p w14:paraId="51C64598" w14:textId="77777777" w:rsidR="009F7520" w:rsidRPr="00541F6D" w:rsidRDefault="009F7520" w:rsidP="009F7520">
      <w:pPr>
        <w:pStyle w:val="BodyText"/>
        <w:spacing w:before="120" w:line="276" w:lineRule="auto"/>
        <w:ind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говоримо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781461">
        <w:rPr>
          <w:rFonts w:ascii="Times New Roman" w:hAnsi="Times New Roman" w:cs="Times New Roman"/>
          <w:bCs/>
          <w:sz w:val="24"/>
          <w:szCs w:val="24"/>
        </w:rPr>
        <w:t>надзорној функцији (мониторингу)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систематско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посматрање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кохерентан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процењивања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постигнуто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жељено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дефинисали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креатори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разлику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између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>
        <w:rPr>
          <w:rFonts w:ascii="Times New Roman" w:hAnsi="Times New Roman" w:cs="Times New Roman"/>
          <w:sz w:val="24"/>
          <w:szCs w:val="24"/>
        </w:rPr>
        <w:t>дефинисан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отклањања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ревизије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сузбијање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инструмент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постизање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постављених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Такав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 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транспарентношћу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отвореношћу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конкурентношћу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ефикасношћу</w:t>
      </w:r>
      <w:r w:rsidRPr="00541F6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резултати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нарочито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елаборацију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будућности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3E68C34B" w14:textId="77777777" w:rsidR="009F7520" w:rsidRPr="00541F6D" w:rsidRDefault="009F7520" w:rsidP="009F7520">
      <w:pPr>
        <w:pStyle w:val="BodyText"/>
        <w:spacing w:before="11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Директива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2014/24/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уводи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мониторингом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418DD60" w14:textId="77777777" w:rsidR="009F7520" w:rsidRPr="00541F6D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21" w:after="0" w:line="276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918">
        <w:rPr>
          <w:rFonts w:ascii="Times New Roman" w:hAnsi="Times New Roman" w:cs="Times New Roman"/>
          <w:bCs/>
          <w:sz w:val="24"/>
          <w:szCs w:val="24"/>
        </w:rPr>
        <w:t>Тела за мониторинг: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83. </w:t>
      </w:r>
      <w:r>
        <w:rPr>
          <w:rFonts w:ascii="Times New Roman" w:hAnsi="Times New Roman" w:cs="Times New Roman"/>
          <w:sz w:val="24"/>
          <w:szCs w:val="24"/>
        </w:rPr>
        <w:t>Директиве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hAnsi="Times New Roman" w:cs="Times New Roman"/>
          <w:sz w:val="24"/>
          <w:szCs w:val="24"/>
        </w:rPr>
        <w:t>једно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541F6D">
        <w:rPr>
          <w:rFonts w:ascii="Times New Roman" w:hAnsi="Times New Roman" w:cs="Times New Roman"/>
          <w:sz w:val="24"/>
          <w:szCs w:val="24"/>
        </w:rPr>
        <w:t>’’ (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овлашћена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извештавају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одређеним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кршењима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’’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уоче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58F19081" w14:textId="77777777" w:rsidR="009F7520" w:rsidRPr="00BA0AF4" w:rsidRDefault="009F7520" w:rsidP="009F7520">
      <w:pPr>
        <w:pStyle w:val="ListParagraph"/>
        <w:widowControl w:val="0"/>
        <w:numPr>
          <w:ilvl w:val="0"/>
          <w:numId w:val="12"/>
        </w:numPr>
        <w:tabs>
          <w:tab w:val="left" w:pos="666"/>
        </w:tabs>
        <w:autoSpaceDE w:val="0"/>
        <w:autoSpaceDN w:val="0"/>
        <w:spacing w:before="119"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0918">
        <w:rPr>
          <w:rFonts w:ascii="Times New Roman" w:hAnsi="Times New Roman" w:cs="Times New Roman"/>
          <w:bCs/>
          <w:sz w:val="24"/>
          <w:szCs w:val="24"/>
        </w:rPr>
        <w:t>Резултати мониторинга: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Резултати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Резултати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располагању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Европској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83. </w:t>
      </w:r>
      <w:r>
        <w:rPr>
          <w:rFonts w:ascii="Times New Roman" w:hAnsi="Times New Roman" w:cs="Times New Roman"/>
          <w:sz w:val="24"/>
          <w:szCs w:val="24"/>
        </w:rPr>
        <w:t>Директиве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извештавањем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Европској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најчешћим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узроцима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несигурности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понављају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учествовања малих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средњих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скраћено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МСП</w:t>
      </w:r>
      <w:r w:rsidRPr="00BA0AF4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>спречавању</w:t>
      </w:r>
      <w:r w:rsidRPr="00BA0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утврђивању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адекватном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извештавању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преваре</w:t>
      </w:r>
      <w:r w:rsidRPr="00BA0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корупције</w:t>
      </w:r>
      <w:r w:rsidRPr="00BA0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сукоба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озбиљним</w:t>
      </w:r>
      <w:r w:rsidRPr="00BA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неправилностима</w:t>
      </w:r>
      <w:r w:rsidRPr="00BA0AF4">
        <w:rPr>
          <w:rFonts w:ascii="Times New Roman" w:hAnsi="Times New Roman" w:cs="Times New Roman"/>
          <w:sz w:val="24"/>
          <w:szCs w:val="24"/>
        </w:rPr>
        <w:t>.</w:t>
      </w:r>
    </w:p>
    <w:p w14:paraId="46417C88" w14:textId="77777777" w:rsidR="009F7520" w:rsidRDefault="009F7520" w:rsidP="009F7520">
      <w:pPr>
        <w:pStyle w:val="BodyText"/>
        <w:spacing w:before="121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процени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правац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извесни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трендови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уочити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посматрања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суштински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креирање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идентификује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променама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краткорочне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дугорочне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приоритете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анализира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потенцијалне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алтернативних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пружи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смернице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имплементацију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донесених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креатори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595334D0" w14:textId="77777777" w:rsidR="002F7B52" w:rsidRDefault="002F7B52" w:rsidP="009F7520">
      <w:pPr>
        <w:pStyle w:val="BodyText"/>
        <w:spacing w:before="121" w:line="276" w:lineRule="auto"/>
        <w:ind w:right="106"/>
        <w:rPr>
          <w:rFonts w:ascii="Times New Roman" w:hAnsi="Times New Roman" w:cs="Times New Roman"/>
          <w:sz w:val="24"/>
          <w:szCs w:val="24"/>
        </w:rPr>
      </w:pPr>
    </w:p>
    <w:p w14:paraId="681DED5F" w14:textId="77777777" w:rsidR="009F7520" w:rsidRPr="00541F6D" w:rsidRDefault="009F7520" w:rsidP="009F7520">
      <w:pPr>
        <w:pStyle w:val="Heading1"/>
        <w:numPr>
          <w:ilvl w:val="0"/>
          <w:numId w:val="13"/>
        </w:numPr>
        <w:tabs>
          <w:tab w:val="left" w:pos="341"/>
        </w:tabs>
        <w:spacing w:before="240" w:after="240" w:line="276" w:lineRule="auto"/>
        <w:ind w:left="341" w:hanging="2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СТРУЧНИ ПОСЛОВИ</w:t>
      </w:r>
      <w:r w:rsidRPr="00541F6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КОЈЕ</w:t>
      </w:r>
      <w:r w:rsidRPr="00541F6D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ОБАВЉА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КАНЦЕЛАРИЈА</w:t>
      </w:r>
      <w:r w:rsidRPr="00541F6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ЗА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ЈАВНЕ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НАБАВКЕ</w:t>
      </w:r>
      <w:r>
        <w:rPr>
          <w:rFonts w:ascii="Times New Roman" w:hAnsi="Times New Roman" w:cs="Times New Roman"/>
          <w:spacing w:val="-2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ФУНКЦИЈЕ ДРУГИХ НАДЛЕЖНИХ ОРГАНА У ВЕЗИ СА МОНИТОРИНГОМ ЈАВНИХ НАБАВКИ </w:t>
      </w:r>
    </w:p>
    <w:p w14:paraId="5F283F3C" w14:textId="77777777" w:rsidR="009F7520" w:rsidRPr="001D0918" w:rsidRDefault="009F7520" w:rsidP="009F7520">
      <w:pPr>
        <w:pStyle w:val="BodyText"/>
        <w:spacing w:before="119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179.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стручне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</w:p>
    <w:p w14:paraId="260EC5F4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припрема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стратегију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развоја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унапређења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Републици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Србији</w:t>
      </w:r>
      <w:r w:rsidRPr="00541F6D">
        <w:rPr>
          <w:rFonts w:ascii="Times New Roman" w:hAnsi="Times New Roman" w:cs="Times New Roman"/>
          <w:b w:val="0"/>
          <w:bCs w:val="0"/>
        </w:rPr>
        <w:t xml:space="preserve">;  </w:t>
      </w:r>
    </w:p>
    <w:p w14:paraId="1FCCDD5C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спроводи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мониторинг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над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применом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прописа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набавкама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припрема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годишњи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извештај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спроведеном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мониторингу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1154E359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подноси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захтев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покретање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прекршајног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поступка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прекршаје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прописане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овим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законом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подноси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захтев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заштиту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права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иницира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спровођење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одговарајућих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поступака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пред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надлежним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органима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када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основу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мониторинга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уочи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неправилности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примени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прописа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набавкама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00A28768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учествује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изради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закона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прописа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области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доноси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подзаконске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акте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области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76314B7D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даје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мишљења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примени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одредаба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овог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закона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прописа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области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5C29E8C8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пружа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стручну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помоћ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припрема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смернице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приручнике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као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публикације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области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стара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буду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једнако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доступни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наручиоцима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привредним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субјектима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без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накнаде</w:t>
      </w:r>
      <w:r w:rsidRPr="00541F6D">
        <w:rPr>
          <w:rFonts w:ascii="Times New Roman" w:hAnsi="Times New Roman" w:cs="Times New Roman"/>
          <w:b w:val="0"/>
          <w:bCs w:val="0"/>
        </w:rPr>
        <w:t xml:space="preserve">;  </w:t>
      </w:r>
    </w:p>
    <w:p w14:paraId="4ED4151A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прикупља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статистичке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податке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спроведеним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поступцима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закљученим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уговорима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набавкама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припрема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посебан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годишњи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извештај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набавкама</w:t>
      </w:r>
      <w:r w:rsidRPr="00541F6D">
        <w:rPr>
          <w:rFonts w:ascii="Times New Roman" w:hAnsi="Times New Roman" w:cs="Times New Roman"/>
          <w:b w:val="0"/>
          <w:bCs w:val="0"/>
        </w:rPr>
        <w:t xml:space="preserve">;  </w:t>
      </w:r>
    </w:p>
    <w:p w14:paraId="393A551F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прописује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поступак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услове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стицање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сертификата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службеника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води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регистар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службеника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набавке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0DE05577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управља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Порталом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723B697B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предузима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потребне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активности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вези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преговорима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приступању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Европској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унији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области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6C4A76D0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сарађује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домаћим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страним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институцијама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стручњацима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из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области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lastRenderedPageBreak/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циљу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унапређења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система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јавних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набавки</w:t>
      </w:r>
      <w:r w:rsidRPr="00541F6D">
        <w:rPr>
          <w:rFonts w:ascii="Times New Roman" w:hAnsi="Times New Roman" w:cs="Times New Roman"/>
          <w:b w:val="0"/>
          <w:bCs w:val="0"/>
        </w:rPr>
        <w:t xml:space="preserve">; </w:t>
      </w:r>
    </w:p>
    <w:p w14:paraId="7FBCEF63" w14:textId="77777777" w:rsidR="009F7520" w:rsidRPr="00541F6D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сарађује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државним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органима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организацијама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органима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територијалне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аутономије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и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локалне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самоуправе</w:t>
      </w:r>
      <w:r w:rsidRPr="00541F6D">
        <w:rPr>
          <w:rFonts w:ascii="Times New Roman" w:hAnsi="Times New Roman" w:cs="Times New Roman"/>
          <w:b w:val="0"/>
          <w:bCs w:val="0"/>
        </w:rPr>
        <w:t xml:space="preserve">;  </w:t>
      </w:r>
    </w:p>
    <w:p w14:paraId="0E38A37A" w14:textId="77777777" w:rsidR="009F7520" w:rsidRPr="005E00A5" w:rsidRDefault="009F7520" w:rsidP="009F7520">
      <w:pPr>
        <w:pStyle w:val="Heading1"/>
        <w:numPr>
          <w:ilvl w:val="0"/>
          <w:numId w:val="23"/>
        </w:numPr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обавља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друге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послове</w:t>
      </w:r>
      <w:r w:rsidRPr="00541F6D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>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складу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са</w:t>
      </w:r>
      <w:r w:rsidRPr="00541F6D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законом</w:t>
      </w:r>
      <w:r w:rsidRPr="00541F6D">
        <w:rPr>
          <w:rFonts w:ascii="Times New Roman" w:hAnsi="Times New Roman" w:cs="Times New Roman"/>
          <w:b w:val="0"/>
          <w:bCs w:val="0"/>
        </w:rPr>
        <w:t xml:space="preserve">. </w:t>
      </w:r>
    </w:p>
    <w:p w14:paraId="2DE43233" w14:textId="77777777" w:rsidR="009F7520" w:rsidRPr="00541F6D" w:rsidRDefault="009F7520" w:rsidP="009F7520">
      <w:pPr>
        <w:pStyle w:val="BodyText"/>
        <w:spacing w:before="121" w:after="240" w:line="276" w:lineRule="auto"/>
        <w:ind w:left="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>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говоримо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</w:rPr>
        <w:t>уџетска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26668ED1" w14:textId="77777777" w:rsidR="009F7520" w:rsidRPr="00F11B9E" w:rsidRDefault="009F7520" w:rsidP="009F7520">
      <w:pPr>
        <w:pStyle w:val="Heading3"/>
        <w:spacing w:before="122" w:after="240" w:line="276" w:lineRule="auto"/>
        <w:ind w:left="0"/>
        <w:rPr>
          <w:rFonts w:ascii="Times New Roman" w:hAnsi="Times New Roman" w:cs="Times New Roman"/>
          <w:b/>
          <w:bCs/>
        </w:rPr>
      </w:pPr>
      <w:r w:rsidRPr="00F11B9E">
        <w:rPr>
          <w:rFonts w:ascii="Times New Roman" w:hAnsi="Times New Roman" w:cs="Times New Roman"/>
          <w:b/>
          <w:bCs/>
        </w:rPr>
        <w:t>Републичка</w:t>
      </w:r>
      <w:r w:rsidRPr="00F11B9E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F11B9E">
        <w:rPr>
          <w:rFonts w:ascii="Times New Roman" w:hAnsi="Times New Roman" w:cs="Times New Roman"/>
          <w:b/>
          <w:bCs/>
          <w:spacing w:val="-2"/>
        </w:rPr>
        <w:t>комисија</w:t>
      </w:r>
    </w:p>
    <w:p w14:paraId="4781BBEC" w14:textId="77777777" w:rsidR="009F7520" w:rsidRPr="005E00A5" w:rsidRDefault="009F7520" w:rsidP="009F7520">
      <w:pPr>
        <w:pStyle w:val="BodyText"/>
        <w:spacing w:after="240" w:line="276" w:lineRule="auto"/>
        <w:ind w:left="0" w:right="110"/>
        <w:rPr>
          <w:rFonts w:ascii="Times New Roman" w:hAnsi="Times New Roman" w:cs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прописаних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прати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покренути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иницирати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преиспитати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Дакле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</w:rPr>
        <w:t>констатовати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улогу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претежно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односи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току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71317F6" w14:textId="77777777" w:rsidR="009F7520" w:rsidRPr="00F11B9E" w:rsidRDefault="009F7520" w:rsidP="009F7520">
      <w:pPr>
        <w:pStyle w:val="BodyText"/>
        <w:spacing w:after="240" w:line="276" w:lineRule="auto"/>
        <w:ind w:left="0" w:right="110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F11B9E">
        <w:rPr>
          <w:rFonts w:ascii="Times New Roman" w:hAnsi="Times New Roman" w:cs="Times New Roman"/>
          <w:b/>
          <w:bCs/>
          <w:i/>
          <w:sz w:val="24"/>
          <w:szCs w:val="24"/>
        </w:rPr>
        <w:t>Буџетска</w:t>
      </w:r>
      <w:r w:rsidRPr="00F11B9E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F11B9E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инспекција</w:t>
      </w:r>
      <w:r w:rsidRPr="00F11B9E"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sr-Cyrl-RS"/>
        </w:rPr>
        <w:t xml:space="preserve"> </w:t>
      </w:r>
    </w:p>
    <w:p w14:paraId="128B204C" w14:textId="77777777" w:rsidR="009F7520" w:rsidRPr="00541F6D" w:rsidRDefault="009F7520" w:rsidP="009F7520">
      <w:pPr>
        <w:pStyle w:val="BodyText"/>
        <w:spacing w:before="121" w:line="276" w:lineRule="auto"/>
        <w:ind w:left="0" w:righ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: 1) </w:t>
      </w:r>
      <w:r>
        <w:rPr>
          <w:rFonts w:ascii="Times New Roman" w:hAnsi="Times New Roman" w:cs="Times New Roman"/>
          <w:sz w:val="24"/>
          <w:szCs w:val="24"/>
        </w:rPr>
        <w:t>директним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2) </w:t>
      </w:r>
      <w:r>
        <w:rPr>
          <w:rFonts w:ascii="Times New Roman" w:hAnsi="Times New Roman" w:cs="Times New Roman"/>
          <w:sz w:val="24"/>
          <w:szCs w:val="24"/>
        </w:rPr>
        <w:t>организацијама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социјално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3)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гласова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одбору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укупног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4) </w:t>
      </w:r>
      <w:r>
        <w:rPr>
          <w:rFonts w:ascii="Times New Roman" w:hAnsi="Times New Roman" w:cs="Times New Roman"/>
          <w:sz w:val="24"/>
          <w:szCs w:val="24"/>
        </w:rPr>
        <w:t>аутономним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покрајинама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предузећима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предузећа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50%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50%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гласова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одбору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укупног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5)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директно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индиректно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дозначена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намену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задуживања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субвенција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остале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дотација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7E62B49C" w14:textId="77777777" w:rsidR="009F7520" w:rsidRPr="00541F6D" w:rsidRDefault="009F7520" w:rsidP="009F7520">
      <w:pPr>
        <w:pStyle w:val="BodyText"/>
        <w:spacing w:before="19" w:line="276" w:lineRule="auto"/>
        <w:ind w:left="0"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Буџетска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Pr="00541F6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Pr="00541F6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документима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извештајима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Pr="00541F6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потребним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Pr="00541F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541F6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41F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инспекцијска</w:t>
      </w:r>
      <w:r w:rsidRPr="00541F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располагању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особље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опрему</w:t>
      </w:r>
      <w:r w:rsidRPr="00541F6D">
        <w:rPr>
          <w:rFonts w:ascii="Times New Roman" w:hAnsi="Times New Roman" w:cs="Times New Roman"/>
          <w:sz w:val="24"/>
          <w:szCs w:val="24"/>
        </w:rPr>
        <w:t>),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обезбеђују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њихових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BB7BCEF" w14:textId="77777777" w:rsidR="009F7520" w:rsidRPr="00541F6D" w:rsidRDefault="009F7520" w:rsidP="009F7520">
      <w:pPr>
        <w:pStyle w:val="BodyText"/>
        <w:spacing w:before="120" w:line="276" w:lineRule="auto"/>
        <w:ind w:left="0"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инспекцијском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надзору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управе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садржина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појам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аутономне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покрајине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превентивним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налагањем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безбедност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надзираних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штетне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последице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заштићена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интересе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42D7E4D5" w14:textId="77777777" w:rsidR="009F7520" w:rsidRPr="00541F6D" w:rsidRDefault="009F7520" w:rsidP="009F7520">
      <w:pPr>
        <w:pStyle w:val="BodyText"/>
        <w:spacing w:before="119" w:line="276" w:lineRule="auto"/>
        <w:ind w:left="0"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Уредбом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овлашћењима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обележјима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материјално</w:t>
      </w:r>
      <w:r w:rsidRPr="00541F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финансијског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наменског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ванредне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незаконитости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Инспекцијска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књиге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извештаје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евиденције</w:t>
      </w:r>
      <w:r w:rsidRPr="00541F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извршеној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сачињава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незаконитости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наводе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: 1) </w:t>
      </w:r>
      <w:r>
        <w:rPr>
          <w:rFonts w:ascii="Times New Roman" w:hAnsi="Times New Roman" w:cs="Times New Roman"/>
          <w:sz w:val="24"/>
          <w:szCs w:val="24"/>
        </w:rPr>
        <w:t>правни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541F6D">
        <w:rPr>
          <w:rFonts w:ascii="Times New Roman" w:hAnsi="Times New Roman" w:cs="Times New Roman"/>
          <w:sz w:val="24"/>
          <w:szCs w:val="24"/>
        </w:rPr>
        <w:t xml:space="preserve">; 2) </w:t>
      </w:r>
      <w:r>
        <w:rPr>
          <w:rFonts w:ascii="Times New Roman" w:hAnsi="Times New Roman" w:cs="Times New Roman"/>
          <w:sz w:val="24"/>
          <w:szCs w:val="24"/>
        </w:rPr>
        <w:t>докази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3) </w:t>
      </w:r>
      <w:r>
        <w:rPr>
          <w:rFonts w:ascii="Times New Roman" w:hAnsi="Times New Roman" w:cs="Times New Roman"/>
          <w:sz w:val="24"/>
          <w:szCs w:val="24"/>
        </w:rPr>
        <w:t>мере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предлажу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отклањање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4) </w:t>
      </w:r>
      <w:r>
        <w:rPr>
          <w:rFonts w:ascii="Times New Roman" w:hAnsi="Times New Roman" w:cs="Times New Roman"/>
          <w:sz w:val="24"/>
          <w:szCs w:val="24"/>
        </w:rPr>
        <w:t>рокови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отклањање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6F728835" w14:textId="77777777" w:rsidR="009F7520" w:rsidRDefault="009F7520" w:rsidP="009F7520">
      <w:pPr>
        <w:pStyle w:val="BodyText"/>
        <w:spacing w:before="121" w:line="276" w:lineRule="auto"/>
        <w:ind w:left="0"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1F6D">
        <w:rPr>
          <w:rFonts w:ascii="Times New Roman" w:hAnsi="Times New Roman" w:cs="Times New Roman"/>
          <w:sz w:val="24"/>
          <w:szCs w:val="24"/>
        </w:rPr>
        <w:t>57.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буџетском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имовине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пружању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извођењу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грађевинских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радова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закључују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индиректни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буџетских 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социјално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регулишу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непоступање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покретање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прекршајног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којом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повредом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одредаба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104.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</w:p>
    <w:p w14:paraId="17E04860" w14:textId="77777777" w:rsidR="009F7520" w:rsidRDefault="009F7520" w:rsidP="009F7520">
      <w:pPr>
        <w:pStyle w:val="BodyText"/>
        <w:spacing w:before="119" w:after="240" w:line="276" w:lineRule="auto"/>
        <w:ind w:left="0" w:right="10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 је реч о области јавних набавки, важно је напоменути да је чланом 154. став 6. ЗЈН прописано да министарство надлежно за послове финансија ближе уређује начин вршења надзора и врши надзор над извршењем уговора о јавним набавкама. У том смислу, Министарство финансија је донело подзаконски акт 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Правилник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</w:t>
      </w:r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вршења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надзора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над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извршењем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уговора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о</w:t>
      </w:r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јавним</w:t>
      </w:r>
      <w:proofErr w:type="spellEnd"/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набавкама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9"/>
      </w:r>
      <w:r w:rsidRPr="005F7B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2454CBD" w14:textId="77777777" w:rsidR="009F7520" w:rsidRPr="00F11B9E" w:rsidRDefault="009F7520" w:rsidP="009F7520">
      <w:pPr>
        <w:pStyle w:val="Heading3"/>
        <w:spacing w:before="123" w:after="240" w:line="276" w:lineRule="auto"/>
        <w:ind w:left="0"/>
        <w:jc w:val="left"/>
        <w:rPr>
          <w:rFonts w:ascii="Times New Roman" w:hAnsi="Times New Roman" w:cs="Times New Roman"/>
          <w:b/>
          <w:bCs/>
        </w:rPr>
      </w:pPr>
      <w:r w:rsidRPr="00F11B9E">
        <w:rPr>
          <w:rFonts w:ascii="Times New Roman" w:hAnsi="Times New Roman" w:cs="Times New Roman"/>
          <w:b/>
          <w:bCs/>
          <w:spacing w:val="-5"/>
        </w:rPr>
        <w:t>ДРИ</w:t>
      </w:r>
    </w:p>
    <w:p w14:paraId="079DBB8A" w14:textId="77777777" w:rsidR="009F7520" w:rsidRPr="00655ACD" w:rsidRDefault="009F7520" w:rsidP="009F7520">
      <w:pPr>
        <w:pStyle w:val="BodyText"/>
        <w:spacing w:before="120" w:line="276" w:lineRule="auto"/>
        <w:ind w:left="0" w:right="1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трансакција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сврсисходности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употребљена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начелима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ефективности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циљевима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</w:p>
    <w:p w14:paraId="49305E8C" w14:textId="77777777" w:rsidR="009F7520" w:rsidRDefault="009F7520" w:rsidP="009F7520">
      <w:pPr>
        <w:pStyle w:val="BodyText"/>
        <w:spacing w:before="119" w:line="276" w:lineRule="auto"/>
        <w:ind w:left="0" w:right="10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дакле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свега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правилношћу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закључених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државној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ревизорској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постављен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FA7EA4A" w14:textId="77777777" w:rsidR="009F7520" w:rsidRPr="00655ACD" w:rsidRDefault="009F7520" w:rsidP="009F7520">
      <w:pPr>
        <w:pStyle w:val="BodyText"/>
        <w:spacing w:before="119" w:line="276" w:lineRule="auto"/>
        <w:ind w:left="0" w:right="10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кривичне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ревизијом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7D3F305" w14:textId="77777777" w:rsidR="009F7520" w:rsidRPr="00541F6D" w:rsidRDefault="009F7520" w:rsidP="009F7520">
      <w:pPr>
        <w:pStyle w:val="Heading1"/>
        <w:tabs>
          <w:tab w:val="left" w:pos="341"/>
        </w:tabs>
        <w:spacing w:before="242" w:line="276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291EF45D" w14:textId="77777777" w:rsidR="009F7520" w:rsidRPr="00BA0AF4" w:rsidRDefault="009F7520" w:rsidP="009F7520">
      <w:pPr>
        <w:pStyle w:val="Heading1"/>
        <w:numPr>
          <w:ilvl w:val="0"/>
          <w:numId w:val="13"/>
        </w:numPr>
        <w:tabs>
          <w:tab w:val="left" w:pos="341"/>
        </w:tabs>
        <w:spacing w:before="242" w:line="276" w:lineRule="auto"/>
        <w:ind w:right="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ПОСЛОВИ</w:t>
      </w:r>
      <w:r w:rsidRPr="00541F6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lang w:val="sr-Cyrl-RS"/>
        </w:rPr>
        <w:t>ЦЕНТРАЛНИХ ТЕЛА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ЗА</w:t>
      </w:r>
      <w:r w:rsidRPr="00541F6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ЈАВНЕ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НАБАВКЕ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</w:t>
      </w:r>
      <w:r w:rsidRPr="00541F6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РЕГИОНУ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ДРЖАВАМА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ЧЛАНИЦАМА</w:t>
      </w:r>
      <w:r w:rsidRPr="00541F6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ЕВРОПСКЕ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УНИЈЕ</w:t>
      </w:r>
    </w:p>
    <w:p w14:paraId="23915CB1" w14:textId="77777777" w:rsidR="009F7520" w:rsidRPr="00541F6D" w:rsidRDefault="009F7520" w:rsidP="009F7520">
      <w:pPr>
        <w:pStyle w:val="BodyText"/>
        <w:spacing w:before="240"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централних тела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Црна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 тела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поглављу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учестовање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креирању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међународна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саветодавном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едукацијом</w:t>
      </w:r>
      <w:r w:rsidRPr="00541F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сертификацијом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Порталом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1A9DC207" w14:textId="77777777" w:rsidR="009F7520" w:rsidRPr="00541F6D" w:rsidRDefault="009F7520" w:rsidP="009F7520">
      <w:pPr>
        <w:pStyle w:val="BodyText"/>
        <w:spacing w:before="122" w:after="240" w:line="276" w:lineRule="auto"/>
        <w:ind w:righ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централних тела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чланицама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функцијом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обезбеђивања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јачању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31294436" w14:textId="77777777" w:rsidR="009F7520" w:rsidRPr="00541F6D" w:rsidRDefault="009F7520" w:rsidP="009F7520">
      <w:pPr>
        <w:pStyle w:val="BodyText"/>
        <w:spacing w:before="121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попут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1D0918">
        <w:rPr>
          <w:rFonts w:ascii="Times New Roman" w:hAnsi="Times New Roman" w:cs="Times New Roman"/>
          <w:bCs/>
          <w:sz w:val="24"/>
          <w:szCs w:val="24"/>
        </w:rPr>
        <w:t>Словеније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Директорат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обезбеђује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кршењима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државну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антикорупцијску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агенцију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Директорат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Директиве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2014/24,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уоченим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неправилностима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обавештава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комисију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Директорат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применом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тумачењем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законодавства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учесницима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подршку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Директорат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дисеминација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172A91E7" w14:textId="77777777" w:rsidR="009F7520" w:rsidRPr="00541F6D" w:rsidRDefault="009F7520" w:rsidP="009F7520">
      <w:pPr>
        <w:pStyle w:val="BodyText"/>
        <w:spacing w:before="121" w:after="240"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системског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тзв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инспекцијске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усаглашености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сагласности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изнад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</w:p>
    <w:p w14:paraId="572C0CEE" w14:textId="77777777" w:rsidR="009F7520" w:rsidRPr="00541F6D" w:rsidRDefault="009F7520" w:rsidP="009F7520">
      <w:pPr>
        <w:pStyle w:val="BodyText"/>
        <w:spacing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1D0918">
        <w:rPr>
          <w:rFonts w:ascii="Times New Roman" w:hAnsi="Times New Roman" w:cs="Times New Roman"/>
          <w:bCs/>
          <w:sz w:val="24"/>
          <w:szCs w:val="24"/>
        </w:rPr>
        <w:t>Пољској,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централно тело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иницирати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615095">
        <w:rPr>
          <w:rFonts w:ascii="Times New Roman" w:hAnsi="Times New Roman" w:cs="Times New Roman"/>
          <w:i/>
          <w:iCs/>
          <w:sz w:val="24"/>
          <w:szCs w:val="24"/>
        </w:rPr>
        <w:t>ad hoc 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повређена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4FF8E146" w14:textId="77777777" w:rsidR="009F7520" w:rsidRPr="00541F6D" w:rsidRDefault="009F7520" w:rsidP="009F7520">
      <w:pPr>
        <w:pStyle w:val="BodyText"/>
        <w:spacing w:before="121" w:line="276" w:lineRule="auto"/>
        <w:ind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1D0918">
        <w:rPr>
          <w:rFonts w:ascii="Times New Roman" w:hAnsi="Times New Roman" w:cs="Times New Roman"/>
          <w:bCs/>
          <w:sz w:val="24"/>
          <w:szCs w:val="24"/>
        </w:rPr>
        <w:t>Румунији</w:t>
      </w:r>
      <w:r w:rsidRPr="0054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централног тела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формирана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тзв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 w:rsidRPr="00091E70">
        <w:rPr>
          <w:rFonts w:ascii="Times New Roman" w:hAnsi="Times New Roman" w:cs="Times New Roman"/>
          <w:i/>
          <w:iCs/>
          <w:sz w:val="24"/>
          <w:szCs w:val="24"/>
        </w:rPr>
        <w:t>ex-ante 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Словачкој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>финансиране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19E719F7" w14:textId="77777777" w:rsidR="009F7520" w:rsidRDefault="009F7520" w:rsidP="009F7520">
      <w:pPr>
        <w:pStyle w:val="BodyText"/>
        <w:spacing w:before="119" w:line="276" w:lineRule="auto"/>
        <w:ind w:right="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ЕУ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појединачних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0918">
        <w:rPr>
          <w:rFonts w:ascii="Times New Roman" w:hAnsi="Times New Roman" w:cs="Times New Roman"/>
          <w:bCs/>
          <w:sz w:val="24"/>
          <w:szCs w:val="24"/>
        </w:rPr>
        <w:t>Италији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антикорупцијско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 w:rsidRPr="001D0918">
        <w:rPr>
          <w:rFonts w:ascii="Times New Roman" w:hAnsi="Times New Roman" w:cs="Times New Roman"/>
          <w:bCs/>
          <w:sz w:val="24"/>
          <w:szCs w:val="24"/>
        </w:rPr>
        <w:t>Португал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ији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посвећена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руководилац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51DBE2E9" w14:textId="77777777" w:rsidR="009F7520" w:rsidRDefault="009F7520" w:rsidP="009F7520">
      <w:pPr>
        <w:pStyle w:val="BodyText"/>
        <w:spacing w:before="119" w:line="276" w:lineRule="auto"/>
        <w:ind w:right="103"/>
        <w:rPr>
          <w:rFonts w:ascii="Times New Roman" w:hAnsi="Times New Roman" w:cs="Times New Roman"/>
          <w:sz w:val="24"/>
          <w:szCs w:val="24"/>
        </w:rPr>
      </w:pPr>
    </w:p>
    <w:p w14:paraId="7B9CD7BD" w14:textId="77777777" w:rsidR="009F7520" w:rsidRPr="00541F6D" w:rsidRDefault="009F7520" w:rsidP="009F7520">
      <w:pPr>
        <w:pStyle w:val="Heading1"/>
        <w:numPr>
          <w:ilvl w:val="0"/>
          <w:numId w:val="13"/>
        </w:numPr>
        <w:tabs>
          <w:tab w:val="left" w:pos="341"/>
        </w:tabs>
        <w:spacing w:before="242" w:after="240" w:line="276" w:lineRule="auto"/>
        <w:ind w:left="341" w:right="52" w:hanging="241"/>
        <w:jc w:val="both"/>
        <w:rPr>
          <w:rFonts w:ascii="Times New Roman" w:hAnsi="Times New Roman" w:cs="Times New Roman"/>
        </w:rPr>
      </w:pPr>
      <w:bookmarkStart w:id="0" w:name="_bookmark4"/>
      <w:bookmarkEnd w:id="0"/>
      <w:r>
        <w:rPr>
          <w:rFonts w:ascii="Times New Roman" w:hAnsi="Times New Roman" w:cs="Times New Roman"/>
        </w:rPr>
        <w:t>МОНИТОРИНГ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ПРИМЕНОМ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ПРОПИСА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ЈАВНИМ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НАБАВКАМА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ОБАВЉА</w:t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КЈН</w:t>
      </w:r>
    </w:p>
    <w:p w14:paraId="4B0D585C" w14:textId="77777777" w:rsidR="009F7520" w:rsidRPr="00541F6D" w:rsidRDefault="009F7520" w:rsidP="009F7520">
      <w:pPr>
        <w:spacing w:before="118" w:line="276" w:lineRule="auto"/>
        <w:ind w:left="100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обављањем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значајно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утиче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креирање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унапређењем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професионализације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креирање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оспособљавања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сачињавање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смерница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541F6D">
        <w:rPr>
          <w:rFonts w:ascii="Times New Roman" w:hAnsi="Times New Roman" w:cs="Times New Roman"/>
          <w:sz w:val="24"/>
          <w:szCs w:val="24"/>
        </w:rPr>
        <w:t>).</w:t>
      </w:r>
    </w:p>
    <w:p w14:paraId="5A038E12" w14:textId="77777777" w:rsidR="009F7520" w:rsidRPr="00091E70" w:rsidRDefault="009F7520" w:rsidP="009F7520">
      <w:pPr>
        <w:spacing w:before="118" w:line="276" w:lineRule="auto"/>
        <w:ind w:left="100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Једна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важнијих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E41C6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</w:rPr>
        <w:t>ланом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180.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отклањања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01DE1EBA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180.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Pr="00541F6D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Канцеларија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подзаконски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Правилник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детаљан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414D7839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сегменти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541F6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409F475" w14:textId="77777777" w:rsidR="009F7520" w:rsidRPr="00742011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Субјекти мониторинга</w:t>
      </w:r>
    </w:p>
    <w:p w14:paraId="1CF3FD81" w14:textId="77777777" w:rsidR="009F7520" w:rsidRPr="00541F6D" w:rsidRDefault="009F7520" w:rsidP="009F7520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Субјекти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чијим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поступањем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50FEE6" w14:textId="77777777" w:rsidR="009F7520" w:rsidRPr="00541F6D" w:rsidRDefault="009F7520" w:rsidP="009F7520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FB0DE" w14:textId="77777777" w:rsidR="009F7520" w:rsidRPr="00541F6D" w:rsidRDefault="009F7520" w:rsidP="009F7520">
      <w:pPr>
        <w:pStyle w:val="ListParagraph"/>
        <w:numPr>
          <w:ilvl w:val="0"/>
          <w:numId w:val="27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61412364" w14:textId="77777777" w:rsidR="009F7520" w:rsidRPr="00541F6D" w:rsidRDefault="009F7520" w:rsidP="009F7520">
      <w:pPr>
        <w:pStyle w:val="ListParagraph"/>
        <w:numPr>
          <w:ilvl w:val="0"/>
          <w:numId w:val="27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аутономне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самоуправе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1AF79F01" w14:textId="77777777" w:rsidR="009F7520" w:rsidRPr="00541F6D" w:rsidRDefault="009F7520" w:rsidP="009F7520">
      <w:pPr>
        <w:pStyle w:val="ListParagraph"/>
        <w:numPr>
          <w:ilvl w:val="0"/>
          <w:numId w:val="27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</w:p>
    <w:p w14:paraId="289B9D84" w14:textId="77777777" w:rsidR="009F7520" w:rsidRPr="00541F6D" w:rsidRDefault="009F7520" w:rsidP="009F7520">
      <w:pPr>
        <w:pStyle w:val="ListParagraph"/>
        <w:numPr>
          <w:ilvl w:val="0"/>
          <w:numId w:val="27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наручиоци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74F6949C" w14:textId="77777777" w:rsidR="009F7520" w:rsidRPr="00742011" w:rsidRDefault="009F7520" w:rsidP="009F7520">
      <w:pPr>
        <w:spacing w:before="240" w:after="300" w:line="276" w:lineRule="auto"/>
        <w:ind w:left="142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Врсте мониторинга</w:t>
      </w:r>
    </w:p>
    <w:p w14:paraId="32B025B3" w14:textId="77777777" w:rsidR="009F7520" w:rsidRPr="00541F6D" w:rsidRDefault="009F7520" w:rsidP="009F7520">
      <w:pPr>
        <w:spacing w:before="240" w:after="300" w:line="276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AA315C7" w14:textId="77777777" w:rsidR="009F7520" w:rsidRPr="00541F6D" w:rsidRDefault="009F7520" w:rsidP="009F7520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D872D49" w14:textId="77777777" w:rsidR="009F7520" w:rsidRPr="00541F6D" w:rsidRDefault="009F7520" w:rsidP="009F7520">
      <w:pPr>
        <w:pStyle w:val="ListParagraph"/>
        <w:numPr>
          <w:ilvl w:val="0"/>
          <w:numId w:val="28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Редован</w:t>
      </w:r>
    </w:p>
    <w:p w14:paraId="55E139FC" w14:textId="77777777" w:rsidR="009F7520" w:rsidRPr="00541F6D" w:rsidRDefault="009F7520" w:rsidP="009F7520">
      <w:pPr>
        <w:pStyle w:val="ListParagraph"/>
        <w:numPr>
          <w:ilvl w:val="0"/>
          <w:numId w:val="28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Ванредан</w:t>
      </w:r>
    </w:p>
    <w:p w14:paraId="3C7A6B0A" w14:textId="77777777" w:rsidR="009F7520" w:rsidRPr="00541F6D" w:rsidRDefault="009F7520" w:rsidP="009F7520">
      <w:pPr>
        <w:pStyle w:val="ListParagraph"/>
        <w:numPr>
          <w:ilvl w:val="0"/>
          <w:numId w:val="28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Контролни</w:t>
      </w:r>
    </w:p>
    <w:p w14:paraId="3F692717" w14:textId="77777777" w:rsidR="009F7520" w:rsidRPr="00541F6D" w:rsidRDefault="009F7520" w:rsidP="009F7520">
      <w:pPr>
        <w:pStyle w:val="ListParagraph"/>
        <w:numPr>
          <w:ilvl w:val="0"/>
          <w:numId w:val="28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Допунски</w:t>
      </w:r>
    </w:p>
    <w:p w14:paraId="400D69A2" w14:textId="77777777" w:rsidR="009F7520" w:rsidRPr="00541F6D" w:rsidRDefault="009F7520" w:rsidP="009F7520">
      <w:pPr>
        <w:spacing w:after="24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B9E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Редован 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донетом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годишњем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преговарачког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објављивања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D9A423E" w14:textId="77777777" w:rsidR="009F7520" w:rsidRPr="00541F6D" w:rsidRDefault="009F7520" w:rsidP="009F7520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B9E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Ванредан 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пријему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физичког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аутономне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самоуправе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EC2EED" w14:textId="77777777" w:rsidR="009F7520" w:rsidRPr="00541F6D" w:rsidRDefault="009F7520" w:rsidP="009F7520">
      <w:pPr>
        <w:pStyle w:val="ListParagraph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B9E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Контролни 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утврђивања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препорука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Канцеларија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упутила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субјекту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D0EAE0" w14:textId="77777777" w:rsidR="009F7520" w:rsidRPr="00541F6D" w:rsidRDefault="009F7520" w:rsidP="009F7520">
      <w:pPr>
        <w:pStyle w:val="ListParagraph"/>
        <w:spacing w:after="24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B9E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lastRenderedPageBreak/>
        <w:t>Допунски 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утврђивања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значаја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редовном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ванредном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контролном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CF76BB" w14:textId="77777777" w:rsidR="009F7520" w:rsidRPr="00742011" w:rsidRDefault="009F7520" w:rsidP="009F7520">
      <w:pPr>
        <w:pStyle w:val="ListParagraph"/>
        <w:spacing w:line="276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Како се покреће поступак мониторинга?</w:t>
      </w:r>
    </w:p>
    <w:p w14:paraId="130ACF3C" w14:textId="77777777" w:rsidR="009F7520" w:rsidRPr="00541F6D" w:rsidRDefault="009F7520" w:rsidP="009F7520">
      <w:pPr>
        <w:pStyle w:val="ListParagraph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покреће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примљеном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физичког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аутономне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самоуправе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BCE879" w14:textId="77777777" w:rsidR="009F7520" w:rsidRPr="00541F6D" w:rsidRDefault="009F7520" w:rsidP="009F7520">
      <w:pPr>
        <w:pStyle w:val="ListParagraph"/>
        <w:spacing w:after="24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2F1BDD" w14:textId="77777777" w:rsidR="009F7520" w:rsidRPr="00541F6D" w:rsidRDefault="009F7520" w:rsidP="009F7520">
      <w:pPr>
        <w:pStyle w:val="ListParagraph"/>
        <w:numPr>
          <w:ilvl w:val="0"/>
          <w:numId w:val="16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писарнице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22-26,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C4C9FB6" w14:textId="77777777" w:rsidR="009F7520" w:rsidRPr="00541F6D" w:rsidRDefault="009F7520" w:rsidP="009F7520">
      <w:pPr>
        <w:pStyle w:val="ListParagraph"/>
        <w:numPr>
          <w:ilvl w:val="0"/>
          <w:numId w:val="16"/>
        </w:num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електронским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9" w:history="1">
        <w:r w:rsidRPr="003516A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office</w:t>
        </w:r>
        <w:r w:rsidRPr="003516A2">
          <w:rPr>
            <w:rStyle w:val="Hyperlink"/>
            <w:rFonts w:ascii="Times New Roman" w:hAnsi="Times New Roman" w:cs="Times New Roman"/>
            <w:sz w:val="24"/>
            <w:szCs w:val="24"/>
          </w:rPr>
          <w:t>@ujn.gov.rs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7EC53" w14:textId="77777777" w:rsidR="009F7520" w:rsidRPr="00742011" w:rsidRDefault="009F7520" w:rsidP="009F7520">
      <w:pPr>
        <w:spacing w:after="240" w:line="276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Када заинтересована лица могу 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</w:rPr>
        <w:t>КЈН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поднети обавештење о уоченим неправилностима?</w:t>
      </w:r>
    </w:p>
    <w:p w14:paraId="0951F284" w14:textId="77777777" w:rsidR="009F7520" w:rsidRPr="00541F6D" w:rsidRDefault="009F7520" w:rsidP="009F7520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уоченим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трајања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окончању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закључењу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7D15492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вези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детаљно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уочене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зависи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даље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â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24A63BBC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Како се спроводи поступак мониторинга?</w:t>
      </w:r>
    </w:p>
    <w:p w14:paraId="184E54D8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1019A921" w14:textId="77777777" w:rsidR="009F7520" w:rsidRPr="00541F6D" w:rsidRDefault="009F7520" w:rsidP="009F7520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118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годишњег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37A157B" w14:textId="77777777" w:rsidR="009F7520" w:rsidRPr="00541F6D" w:rsidRDefault="009F7520" w:rsidP="009F7520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118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преговарачког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објављивања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1)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2)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D96D5E4" w14:textId="77777777" w:rsidR="009F7520" w:rsidRDefault="009F7520" w:rsidP="009F7520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118" w:after="24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82105371"/>
      <w:r>
        <w:rPr>
          <w:rFonts w:ascii="Times New Roman" w:hAnsi="Times New Roman" w:cs="Times New Roman"/>
          <w:sz w:val="24"/>
          <w:szCs w:val="24"/>
          <w:lang w:val="sr-Cyrl-RS"/>
        </w:rPr>
        <w:t>правног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физичког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аутономне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самоуправе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bookmarkEnd w:id="1"/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5E986D3C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Како се доноси годишњи план мониторинга и на који начин КЈН бира субјекте мониторинга који ће бити обухваћени планом?</w:t>
      </w:r>
      <w:r w:rsidRPr="0074201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18A375BC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наредну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Годишњи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доступан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51E86617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A1746B" w14:textId="77777777" w:rsidR="009F7520" w:rsidRPr="00541F6D" w:rsidRDefault="009F7520" w:rsidP="009F7520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преглед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5BFC1492" w14:textId="77777777" w:rsidR="009F7520" w:rsidRPr="00541F6D" w:rsidRDefault="009F7520" w:rsidP="009F7520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временски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70AE0DDC" w14:textId="77777777" w:rsidR="009F7520" w:rsidRPr="00541F6D" w:rsidRDefault="009F7520" w:rsidP="009F7520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седиште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6056B58B" w14:textId="77777777" w:rsidR="009F7520" w:rsidRPr="00541F6D" w:rsidRDefault="009F7520" w:rsidP="009F7520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опредељени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F82D0" w14:textId="77777777" w:rsidR="009F7520" w:rsidRPr="00541F6D" w:rsidRDefault="009F7520" w:rsidP="009F7520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18" w:after="24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2BCA664A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 којим ситуацијама и на који начин КЈН спроводи мониторинг када је у питању преговарачки поступак без објављивања јавног позива?</w:t>
      </w:r>
    </w:p>
    <w:p w14:paraId="0EC3011F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</w:p>
    <w:p w14:paraId="6A0ECCBD" w14:textId="77777777" w:rsidR="009F7520" w:rsidRPr="00541F6D" w:rsidRDefault="009F7520" w:rsidP="009F7520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18" w:after="0" w:line="276" w:lineRule="auto"/>
        <w:ind w:left="426" w:right="10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испоручи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пружи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D15DA1" w14:textId="77777777" w:rsidR="009F7520" w:rsidRPr="00541F6D" w:rsidRDefault="009F7520" w:rsidP="009F7520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куповина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уметничког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уметничког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01C3B3" w14:textId="77777777" w:rsidR="009F7520" w:rsidRPr="00541F6D" w:rsidRDefault="009F7520" w:rsidP="009F7520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непостојање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техничких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D9E8C" w14:textId="77777777" w:rsidR="009F7520" w:rsidRPr="00541F6D" w:rsidRDefault="009F7520" w:rsidP="009F7520">
      <w:pPr>
        <w:spacing w:before="118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sz w:val="24"/>
          <w:szCs w:val="24"/>
        </w:rPr>
        <w:t xml:space="preserve">      (3)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ексклузивних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77FF5A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хитности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проузроковане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догађајима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наручилац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рестриктивни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конкурентни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наручилац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хитност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проузроковане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поступањем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308C1D21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наручилац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образложење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оправдавају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0A464805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образложења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испита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истог</w:t>
      </w:r>
      <w:r w:rsidRPr="00541F6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4590CD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18D0F007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Које податке би требало да садржи обавештење о уоченим неправилностима?</w:t>
      </w:r>
    </w:p>
    <w:p w14:paraId="2294F112" w14:textId="77777777" w:rsidR="009F7520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B9E">
        <w:rPr>
          <w:rFonts w:ascii="Times New Roman" w:hAnsi="Times New Roman" w:cs="Times New Roman"/>
          <w:sz w:val="24"/>
          <w:szCs w:val="24"/>
          <w:lang w:val="sr-Cyrl-RS"/>
        </w:rPr>
        <w:t xml:space="preserve">Пример обавештења по коме </w:t>
      </w:r>
      <w:r w:rsidRPr="00F11B9E">
        <w:rPr>
          <w:rFonts w:ascii="Times New Roman" w:hAnsi="Times New Roman" w:cs="Times New Roman"/>
          <w:sz w:val="24"/>
          <w:szCs w:val="24"/>
        </w:rPr>
        <w:t xml:space="preserve">КЈН </w:t>
      </w:r>
      <w:r w:rsidRPr="00F11B9E">
        <w:rPr>
          <w:rFonts w:ascii="Times New Roman" w:hAnsi="Times New Roman" w:cs="Times New Roman"/>
          <w:sz w:val="24"/>
          <w:szCs w:val="24"/>
          <w:lang w:val="sr-Cyrl-RS"/>
        </w:rPr>
        <w:t>одмах може да поступа</w:t>
      </w:r>
    </w:p>
    <w:p w14:paraId="46F0FFAD" w14:textId="77777777" w:rsidR="0089545B" w:rsidRPr="00F11B9E" w:rsidRDefault="0089545B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75"/>
        <w:gridCol w:w="4491"/>
      </w:tblGrid>
      <w:tr w:rsidR="009F7520" w:rsidRPr="00541F6D" w14:paraId="206A0CF3" w14:textId="77777777" w:rsidTr="008100C0">
        <w:trPr>
          <w:trHeight w:val="782"/>
        </w:trPr>
        <w:tc>
          <w:tcPr>
            <w:tcW w:w="4425" w:type="dxa"/>
          </w:tcPr>
          <w:p w14:paraId="268D7C45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lastRenderedPageBreak/>
              <w:t>Назив и седиште субјекта контроле</w:t>
            </w:r>
          </w:p>
        </w:tc>
        <w:tc>
          <w:tcPr>
            <w:tcW w:w="4675" w:type="dxa"/>
          </w:tcPr>
          <w:p w14:paraId="1CE5368A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ЈП „АБВГ“ Београд</w:t>
            </w:r>
          </w:p>
        </w:tc>
      </w:tr>
      <w:tr w:rsidR="009F7520" w:rsidRPr="00541F6D" w14:paraId="1094DDBE" w14:textId="77777777" w:rsidTr="008100C0">
        <w:trPr>
          <w:trHeight w:val="827"/>
        </w:trPr>
        <w:tc>
          <w:tcPr>
            <w:tcW w:w="4425" w:type="dxa"/>
          </w:tcPr>
          <w:p w14:paraId="1F7F7E53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Предмет набавке</w:t>
            </w:r>
          </w:p>
        </w:tc>
        <w:tc>
          <w:tcPr>
            <w:tcW w:w="4675" w:type="dxa"/>
          </w:tcPr>
          <w:p w14:paraId="791E0AE5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Куповина рачунара</w:t>
            </w:r>
          </w:p>
        </w:tc>
      </w:tr>
      <w:tr w:rsidR="009F7520" w:rsidRPr="00541F6D" w14:paraId="02E22DC2" w14:textId="77777777" w:rsidTr="008100C0">
        <w:tc>
          <w:tcPr>
            <w:tcW w:w="4425" w:type="dxa"/>
          </w:tcPr>
          <w:p w14:paraId="3A0B80E4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Врста поступка</w:t>
            </w:r>
          </w:p>
        </w:tc>
        <w:tc>
          <w:tcPr>
            <w:tcW w:w="4675" w:type="dxa"/>
          </w:tcPr>
          <w:p w14:paraId="665C6D83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9F7520" w:rsidRPr="00541F6D" w14:paraId="5DF98D49" w14:textId="77777777" w:rsidTr="008100C0">
        <w:tc>
          <w:tcPr>
            <w:tcW w:w="4425" w:type="dxa"/>
          </w:tcPr>
          <w:p w14:paraId="3A0225EC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Вредност набавке, ако је позната</w:t>
            </w:r>
          </w:p>
        </w:tc>
        <w:tc>
          <w:tcPr>
            <w:tcW w:w="4675" w:type="dxa"/>
          </w:tcPr>
          <w:p w14:paraId="7F759C49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6.000.000,00 динара</w:t>
            </w:r>
          </w:p>
        </w:tc>
      </w:tr>
      <w:tr w:rsidR="009F7520" w:rsidRPr="00541F6D" w14:paraId="4DD6B355" w14:textId="77777777" w:rsidTr="008100C0">
        <w:trPr>
          <w:trHeight w:val="1250"/>
        </w:trPr>
        <w:tc>
          <w:tcPr>
            <w:tcW w:w="4425" w:type="dxa"/>
          </w:tcPr>
          <w:p w14:paraId="49AE1198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Чињенични основ указане неправилности</w:t>
            </w:r>
          </w:p>
        </w:tc>
        <w:tc>
          <w:tcPr>
            <w:tcW w:w="4675" w:type="dxa"/>
          </w:tcPr>
          <w:p w14:paraId="35E5D986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Наручилац је извршио битну измену уговора тако што је повећао обим набавке за више од 30% првобитне вредности закљученог уговора</w:t>
            </w:r>
          </w:p>
        </w:tc>
      </w:tr>
      <w:tr w:rsidR="009F7520" w:rsidRPr="00541F6D" w14:paraId="3E5A4967" w14:textId="77777777" w:rsidTr="008100C0">
        <w:trPr>
          <w:trHeight w:val="935"/>
        </w:trPr>
        <w:tc>
          <w:tcPr>
            <w:tcW w:w="4425" w:type="dxa"/>
          </w:tcPr>
          <w:p w14:paraId="40AAB2EC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Доказе којима се поткрепљују изнете чињенице</w:t>
            </w:r>
          </w:p>
        </w:tc>
        <w:tc>
          <w:tcPr>
            <w:tcW w:w="4675" w:type="dxa"/>
          </w:tcPr>
          <w:p w14:paraId="6F9EE8EA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Основни уговор о јавној набавци, анекс закљученог уговора и линк који упућује на предметни поступак јавне набавке</w:t>
            </w:r>
          </w:p>
        </w:tc>
      </w:tr>
      <w:tr w:rsidR="009F7520" w:rsidRPr="00541F6D" w14:paraId="7B3F0EDE" w14:textId="77777777" w:rsidTr="008100C0">
        <w:trPr>
          <w:trHeight w:val="1025"/>
        </w:trPr>
        <w:tc>
          <w:tcPr>
            <w:tcW w:w="4425" w:type="dxa"/>
          </w:tcPr>
          <w:p w14:paraId="28BEB994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Правну квалификацију указане неправилности</w:t>
            </w:r>
          </w:p>
        </w:tc>
        <w:tc>
          <w:tcPr>
            <w:tcW w:w="4675" w:type="dxa"/>
          </w:tcPr>
          <w:p w14:paraId="37E22F58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Наведено поступање наручиоца није у складу са чланом 160. ЗЈН којим је прописано да уговор о јавној набавци може да се измени на начин да се повећа обим набавке, али само ако је вредност измене мања од 10% првобитне вредности уговора. Наведено представља прекршај прописан чланом 236. став 1. тачка 14) ЗЈН.</w:t>
            </w:r>
          </w:p>
        </w:tc>
      </w:tr>
      <w:tr w:rsidR="009F7520" w:rsidRPr="00541F6D" w14:paraId="1A153DEE" w14:textId="77777777" w:rsidTr="008100C0">
        <w:trPr>
          <w:trHeight w:val="827"/>
        </w:trPr>
        <w:tc>
          <w:tcPr>
            <w:tcW w:w="4425" w:type="dxa"/>
          </w:tcPr>
          <w:p w14:paraId="3D2A5AED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Подаци о подносиоцу обавештења</w:t>
            </w:r>
          </w:p>
        </w:tc>
        <w:tc>
          <w:tcPr>
            <w:tcW w:w="4675" w:type="dxa"/>
          </w:tcPr>
          <w:p w14:paraId="1CEF0EBE" w14:textId="77777777" w:rsidR="009F7520" w:rsidRPr="00F11B9E" w:rsidRDefault="009F7520" w:rsidP="008100C0">
            <w:pPr>
              <w:spacing w:before="118" w:line="276" w:lineRule="auto"/>
              <w:ind w:left="142" w:right="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F11B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Петар Петровић, Ул. Солунска бб</w:t>
            </w:r>
          </w:p>
        </w:tc>
      </w:tr>
    </w:tbl>
    <w:p w14:paraId="3BF5A210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>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подносиоца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појашњење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додатно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вези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наводима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допуну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957080B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Да ли К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</w:rPr>
        <w:t>ЈН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спроводи мониторинг на основу сваког достављеног обавештења?</w:t>
      </w:r>
      <w:r w:rsidRPr="00742011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14:paraId="7ADC6BBA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>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51DC7B0" w14:textId="77777777" w:rsidR="009F7520" w:rsidRPr="00541F6D" w:rsidRDefault="009F7520" w:rsidP="009F7520">
      <w:pPr>
        <w:widowControl w:val="0"/>
        <w:numPr>
          <w:ilvl w:val="0"/>
          <w:numId w:val="31"/>
        </w:numPr>
        <w:autoSpaceDE w:val="0"/>
        <w:autoSpaceDN w:val="0"/>
        <w:spacing w:before="118"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надлежна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282945D" w14:textId="77777777" w:rsidR="009F7520" w:rsidRPr="00541F6D" w:rsidRDefault="009F7520" w:rsidP="009F7520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протекао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завршетка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6827D24" w14:textId="77777777" w:rsidR="009F7520" w:rsidRPr="00541F6D" w:rsidRDefault="009F7520" w:rsidP="009F7520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подносилац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значаја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707A140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Које податке Канцеларија може тражити од субјекта мониторинга, а који су од значаја за спровођење мониторинга?</w:t>
      </w:r>
    </w:p>
    <w:p w14:paraId="0AC1DF8E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субјекта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тражи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AAA131E" w14:textId="77777777" w:rsidR="009F7520" w:rsidRPr="00742011" w:rsidRDefault="009F7520" w:rsidP="009F752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11">
        <w:rPr>
          <w:rFonts w:ascii="Times New Roman" w:hAnsi="Times New Roman" w:cs="Times New Roman"/>
          <w:sz w:val="24"/>
          <w:szCs w:val="24"/>
          <w:lang w:val="sr-Cyrl-RS"/>
        </w:rPr>
        <w:t>податке о одговорном лицу субјекта мониторинга (име и презиме, ЈМБГ, адреса пребивалишта);</w:t>
      </w:r>
    </w:p>
    <w:p w14:paraId="79AC3924" w14:textId="77777777" w:rsidR="009F7520" w:rsidRPr="00742011" w:rsidRDefault="009F7520" w:rsidP="009F752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11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документацију о набавци; </w:t>
      </w:r>
    </w:p>
    <w:p w14:paraId="5F1912B6" w14:textId="77777777" w:rsidR="009F7520" w:rsidRPr="00742011" w:rsidRDefault="009F7520" w:rsidP="009F752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11">
        <w:rPr>
          <w:rFonts w:ascii="Times New Roman" w:hAnsi="Times New Roman" w:cs="Times New Roman"/>
          <w:sz w:val="24"/>
          <w:szCs w:val="24"/>
          <w:lang w:val="sr-Cyrl-RS"/>
        </w:rPr>
        <w:t xml:space="preserve">уговор о јавној набавци или оквирни споразум, ако је закључен; </w:t>
      </w:r>
    </w:p>
    <w:p w14:paraId="5FEFBB0A" w14:textId="77777777" w:rsidR="009F7520" w:rsidRPr="00742011" w:rsidRDefault="009F7520" w:rsidP="009F752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11">
        <w:rPr>
          <w:rFonts w:ascii="Times New Roman" w:hAnsi="Times New Roman" w:cs="Times New Roman"/>
          <w:sz w:val="24"/>
          <w:szCs w:val="24"/>
          <w:lang w:val="sr-Cyrl-RS"/>
        </w:rPr>
        <w:t xml:space="preserve">изјашњење субјекта мониторинга; </w:t>
      </w:r>
    </w:p>
    <w:p w14:paraId="0AE75031" w14:textId="77777777" w:rsidR="009F7520" w:rsidRPr="00742011" w:rsidRDefault="009F7520" w:rsidP="009F752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11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адресу на којој је доступна документација или њен део; </w:t>
      </w:r>
    </w:p>
    <w:p w14:paraId="66FC2E4E" w14:textId="77777777" w:rsidR="009F7520" w:rsidRPr="00742011" w:rsidRDefault="009F7520" w:rsidP="009F752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011">
        <w:rPr>
          <w:rFonts w:ascii="Times New Roman" w:hAnsi="Times New Roman" w:cs="Times New Roman"/>
          <w:sz w:val="24"/>
          <w:szCs w:val="24"/>
          <w:lang w:val="sr-Cyrl-RS"/>
        </w:rPr>
        <w:t>осталу документацију и податке у вези са предметом мониторинга.</w:t>
      </w:r>
    </w:p>
    <w:p w14:paraId="7389639D" w14:textId="77777777" w:rsidR="009F7520" w:rsidRPr="00541F6D" w:rsidRDefault="009F7520" w:rsidP="009F7520">
      <w:pPr>
        <w:spacing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BF72D8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Које су последице по субјекта мониторинга у случају евентуалног недостављања тражене документације по захтеву 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</w:rPr>
        <w:t>КЈН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?</w:t>
      </w:r>
    </w:p>
    <w:p w14:paraId="63A5CF90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Субјект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тражену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пријема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тражену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покретање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наведено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субјекта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новчана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казна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износу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1.000.000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новчана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казна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износу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30.000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80.000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одговорно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B18B455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На који начин се доставља тражена документација?</w:t>
      </w:r>
    </w:p>
    <w:p w14:paraId="2DCB05BC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Тражена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неовереној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копији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изузев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изричито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оригинала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оверене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копије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електронској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0A7C3A7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достављена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оригиналној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враћа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субјекту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09CD04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Да ли 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</w:rPr>
        <w:t>КЈН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обавештава подносиоца обавештања о резултатима спроведеног мониторинга?</w:t>
      </w:r>
    </w:p>
    <w:p w14:paraId="560AC2C8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обављеном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обавештава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резултатима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указује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радњи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чињенични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случају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одлучне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чињенице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мишљење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констатацију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препоруку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начину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спречавања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отклањању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примењиво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DF5290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Да ли 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</w:rPr>
        <w:t>КЈН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обавештава подносиоца обавештења, уколико не спроводи мониторинг?</w:t>
      </w:r>
    </w:p>
    <w:p w14:paraId="136F4B56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припрема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белешку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одлагања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обавештава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подносиоца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познат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A9E0CF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Коме је доступан Годишњи извештај о спроведеном мониторингу и да ли је исти јавно доступан?</w:t>
      </w:r>
      <w:r w:rsidRPr="00742011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</w:t>
      </w:r>
    </w:p>
    <w:p w14:paraId="23223261" w14:textId="77777777" w:rsidR="009F7520" w:rsidRPr="00541F6D" w:rsidRDefault="009F7520" w:rsidP="009F7520">
      <w:pPr>
        <w:spacing w:before="118" w:after="240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припрема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најкасније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текуће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скуштина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својој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страници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Pr="00B70D37">
          <w:rPr>
            <w:rStyle w:val="Hyperlink"/>
            <w:rFonts w:ascii="Times New Roman" w:hAnsi="Times New Roman" w:cs="Times New Roman"/>
            <w:sz w:val="24"/>
            <w:szCs w:val="24"/>
          </w:rPr>
          <w:t>http://www.parlament.gov.rs/akti/izvestaji-/izvestaji-.1785.html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, тако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доступан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1F36A28" w14:textId="77777777" w:rsidR="009F7520" w:rsidRPr="00742011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Које могућности стоје на располагању 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</w:rPr>
        <w:t>КЈН</w:t>
      </w:r>
      <w:r w:rsidRPr="00742011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, уколико уочи неправилности у поступку јавне набавке који је био предмет мониторинга?</w:t>
      </w:r>
    </w:p>
    <w:p w14:paraId="223C8635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зависи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врсте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F55488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зависности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CB89E81" w14:textId="77777777" w:rsidR="009F7520" w:rsidRPr="00541F6D" w:rsidRDefault="009F7520" w:rsidP="009F7520">
      <w:pPr>
        <w:widowControl w:val="0"/>
        <w:numPr>
          <w:ilvl w:val="0"/>
          <w:numId w:val="32"/>
        </w:numPr>
        <w:autoSpaceDE w:val="0"/>
        <w:autoSpaceDN w:val="0"/>
        <w:spacing w:before="118"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Поднесе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покретање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1A57E13" w14:textId="77777777" w:rsidR="009F7520" w:rsidRPr="00541F6D" w:rsidRDefault="009F7520" w:rsidP="009F7520">
      <w:pPr>
        <w:widowControl w:val="0"/>
        <w:numPr>
          <w:ilvl w:val="0"/>
          <w:numId w:val="32"/>
        </w:numPr>
        <w:autoSpaceDE w:val="0"/>
        <w:autoSpaceDN w:val="0"/>
        <w:spacing w:before="118"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Поднесе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4E2761E" w14:textId="77777777" w:rsidR="009F7520" w:rsidRPr="00541F6D" w:rsidRDefault="009F7520" w:rsidP="009F7520">
      <w:pPr>
        <w:widowControl w:val="0"/>
        <w:numPr>
          <w:ilvl w:val="0"/>
          <w:numId w:val="32"/>
        </w:numPr>
        <w:autoSpaceDE w:val="0"/>
        <w:autoSpaceDN w:val="0"/>
        <w:spacing w:before="118"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Поднесе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поништење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233.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EDA4738" w14:textId="77777777" w:rsidR="009F7520" w:rsidRPr="00541F6D" w:rsidRDefault="009F7520" w:rsidP="009F7520">
      <w:pPr>
        <w:widowControl w:val="0"/>
        <w:numPr>
          <w:ilvl w:val="0"/>
          <w:numId w:val="32"/>
        </w:numPr>
        <w:autoSpaceDE w:val="0"/>
        <w:autoSpaceDN w:val="0"/>
        <w:spacing w:before="118" w:after="0" w:line="276" w:lineRule="auto"/>
        <w:ind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Иницира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одговарајућих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надлежним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EB25E1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астарелост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вођења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сходно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наступа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протеком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учињеног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прекршаја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191037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наведеног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поништење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посебан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поништење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посебно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сазнања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разлог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поништења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најкасније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месеци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A8FE1F9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Дакле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циљу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успешног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пожељно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подносилац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превасходно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препозна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уочену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неправилност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благовремено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била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могућности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предузме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мере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јој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располагању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CDCFF0C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поднети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заштиту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интересу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роковима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прописаним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41F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5315749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EE62F7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lastRenderedPageBreak/>
        <w:t>Графички</w:t>
      </w:r>
      <w:r w:rsidRPr="00541F6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>приказ</w:t>
      </w:r>
      <w:r w:rsidRPr="00541F6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>тока</w:t>
      </w:r>
      <w:r w:rsidRPr="00541F6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>поступка</w:t>
      </w:r>
      <w:r w:rsidRPr="00541F6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2F2F2" w:themeFill="background1"/>
        </w:rPr>
        <w:t>мониторинга</w:t>
      </w:r>
    </w:p>
    <w:p w14:paraId="2457503C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</w:pPr>
    </w:p>
    <w:p w14:paraId="44ADD19B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6F05C" wp14:editId="101FCF98">
                <wp:simplePos x="0" y="0"/>
                <wp:positionH relativeFrom="column">
                  <wp:posOffset>1895475</wp:posOffset>
                </wp:positionH>
                <wp:positionV relativeFrom="paragraph">
                  <wp:posOffset>201956</wp:posOffset>
                </wp:positionV>
                <wp:extent cx="2162175" cy="914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A8B0E" w14:textId="77777777" w:rsidR="009F7520" w:rsidRPr="007464AD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RS"/>
                                <w14:shadow w14:blurRad="50800" w14:dist="50800" w14:dir="5400000" w14:sx="0" w14:sy="0" w14:kx="0" w14:ky="0" w14:algn="ctr">
                                  <w14:schemeClr w14:val="accent1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RS"/>
                                <w14:shadow w14:blurRad="50800" w14:dist="50800" w14:dir="5400000" w14:sx="0" w14:sy="0" w14:kx="0" w14:ky="0" w14:algn="ctr">
                                  <w14:schemeClr w14:val="accent1"/>
                                </w14:shadow>
                              </w:rPr>
                              <w:t>Подносилац обавештења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6F05C" id="Rectangle 4" o:spid="_x0000_s1026" style="position:absolute;left:0;text-align:left;margin-left:149.25pt;margin-top:15.9pt;width:170.2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" fillcolor="#f4f5fd [180]" strokecolor="#14196a [1604]" strokeweight="1pt">
                <v:fill color2="#bfc2f2 [980]" colors="0 #f4f5fd;48497f #9fa3ed;54395f #9fa3ed;1 #bfc2f3" focus="100%" type="gradient"/>
                <v:textbox>
                  <w:txbxContent>
                    <w:p w14:paraId="090A8B0E" w14:textId="77777777" w:rsidR="009F7520" w:rsidRPr="007464AD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RS"/>
                          <w14:shadow w14:blurRad="50800" w14:dist="50800" w14:dir="5400000" w14:sx="0" w14:sy="0" w14:kx="0" w14:ky="0" w14:algn="ctr">
                            <w14:schemeClr w14:val="accent1"/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RS"/>
                          <w14:shadow w14:blurRad="50800" w14:dist="50800" w14:dir="5400000" w14:sx="0" w14:sy="0" w14:kx="0" w14:ky="0" w14:algn="ctr">
                            <w14:schemeClr w14:val="accent1"/>
                          </w14:shadow>
                        </w:rPr>
                        <w:t>Подносилац обавештења</w:t>
                      </w:r>
                    </w:p>
                  </w:txbxContent>
                </v:textbox>
              </v:rect>
            </w:pict>
          </mc:Fallback>
        </mc:AlternateContent>
      </w:r>
    </w:p>
    <w:p w14:paraId="5B4F0FE8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</w:p>
    <w:p w14:paraId="03222701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</w:p>
    <w:p w14:paraId="503EFE2B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BA95A" wp14:editId="504C9ED6">
                <wp:simplePos x="0" y="0"/>
                <wp:positionH relativeFrom="column">
                  <wp:posOffset>1219446</wp:posOffset>
                </wp:positionH>
                <wp:positionV relativeFrom="paragraph">
                  <wp:posOffset>158454</wp:posOffset>
                </wp:positionV>
                <wp:extent cx="101307" cy="808624"/>
                <wp:effectExtent l="0" t="220345" r="0" b="231140"/>
                <wp:wrapNone/>
                <wp:docPr id="38" name="Arrow: U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7402">
                          <a:off x="0" y="0"/>
                          <a:ext cx="101307" cy="808624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2771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8" o:spid="_x0000_s1026" type="#_x0000_t68" style="position:absolute;margin-left:96pt;margin-top:12.5pt;width:8pt;height:63.65pt;rotation:347057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" adj="1353" fillcolor="yellow" strokecolor="#14196a [1604]" strokeweight="1pt"/>
            </w:pict>
          </mc:Fallback>
        </mc:AlternateContent>
      </w:r>
    </w:p>
    <w:p w14:paraId="1BA9A94B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</w:p>
    <w:p w14:paraId="56D05B6A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</w:p>
    <w:p w14:paraId="124FE20E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659FA" wp14:editId="25668451">
                <wp:simplePos x="0" y="0"/>
                <wp:positionH relativeFrom="margin">
                  <wp:posOffset>-670070</wp:posOffset>
                </wp:positionH>
                <wp:positionV relativeFrom="paragraph">
                  <wp:posOffset>201320</wp:posOffset>
                </wp:positionV>
                <wp:extent cx="2324100" cy="1162050"/>
                <wp:effectExtent l="0" t="0" r="19050" b="19050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62050"/>
                        </a:xfrm>
                        <a:prstGeom prst="diamond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B3C44" w14:textId="77777777" w:rsidR="009F7520" w:rsidRPr="007464AD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Cyrl-RS"/>
                              </w:rPr>
                              <w:t>Извештај</w:t>
                            </w:r>
                            <w:r w:rsidRPr="007464A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659F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" o:spid="_x0000_s1027" type="#_x0000_t4" style="position:absolute;left:0;text-align:left;margin-left:-52.75pt;margin-top:15.85pt;width:183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" fillcolor="yellow" strokecolor="#14196a [1604]" strokeweight="1pt">
                <v:fill color2="#bfc2f2 [980]" colors="0 yellow;48497f #9fa3ed;54395f #9fa3ed;1 #bfc2f3" focus="100%" type="gradient"/>
                <v:textbox>
                  <w:txbxContent>
                    <w:p w14:paraId="36AB3C44" w14:textId="77777777" w:rsidR="009F7520" w:rsidRPr="007464AD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sr-Cyrl-RS"/>
                        </w:rPr>
                        <w:t>Извештај</w:t>
                      </w:r>
                      <w:r w:rsidRPr="007464A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EEF9D" wp14:editId="316B5239">
                <wp:simplePos x="0" y="0"/>
                <wp:positionH relativeFrom="column">
                  <wp:posOffset>2844800</wp:posOffset>
                </wp:positionH>
                <wp:positionV relativeFrom="paragraph">
                  <wp:posOffset>82558</wp:posOffset>
                </wp:positionV>
                <wp:extent cx="484505" cy="390525"/>
                <wp:effectExtent l="19050" t="0" r="10795" b="4762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905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DB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224pt;margin-top:6.5pt;width:38.1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" adj="10800" fillcolor="#5e65e0 [2420]" strokecolor="#14196a [1604]" strokeweight="1pt"/>
            </w:pict>
          </mc:Fallback>
        </mc:AlternateContent>
      </w:r>
    </w:p>
    <w:p w14:paraId="1D9FDFD2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</w:p>
    <w:p w14:paraId="195A3FA0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E15AB" wp14:editId="51D22D77">
                <wp:simplePos x="0" y="0"/>
                <wp:positionH relativeFrom="column">
                  <wp:posOffset>2355850</wp:posOffset>
                </wp:positionH>
                <wp:positionV relativeFrom="paragraph">
                  <wp:posOffset>178435</wp:posOffset>
                </wp:positionV>
                <wp:extent cx="1562100" cy="10858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858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D90A7" w14:textId="77777777" w:rsidR="009F7520" w:rsidRPr="00702387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sr-Cyrl-RS"/>
                              </w:rPr>
                              <w:t>КЈН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E15AB" id="Oval 7" o:spid="_x0000_s1028" style="position:absolute;left:0;text-align:left;margin-left:185.5pt;margin-top:14.05pt;width:123pt;height:8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" fillcolor="#f4f5fd [180]" strokecolor="#14196a [1604]" strokeweight="1pt">
                <v:fill color2="#bfc2f2 [980]" colors="0 #f4f5fd;48497f #9fa3ed;54395f #9fa3ed;1 #bfc2f3" focus="100%" type="gradient"/>
                <v:stroke joinstyle="miter"/>
                <v:textbox>
                  <w:txbxContent>
                    <w:p w14:paraId="75DD90A7" w14:textId="77777777" w:rsidR="009F7520" w:rsidRPr="00702387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sr-Cyrl-RS"/>
                        </w:rPr>
                        <w:t>КЈН</w:t>
                      </w:r>
                    </w:p>
                  </w:txbxContent>
                </v:textbox>
              </v:oval>
            </w:pict>
          </mc:Fallback>
        </mc:AlternateContent>
      </w:r>
    </w:p>
    <w:p w14:paraId="3647A9C7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72140" wp14:editId="033340C3">
                <wp:simplePos x="0" y="0"/>
                <wp:positionH relativeFrom="margin">
                  <wp:posOffset>4838700</wp:posOffset>
                </wp:positionH>
                <wp:positionV relativeFrom="paragraph">
                  <wp:posOffset>64770</wp:posOffset>
                </wp:positionV>
                <wp:extent cx="1704975" cy="1343025"/>
                <wp:effectExtent l="0" t="0" r="28575" b="285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3430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23EA4" w14:textId="77777777" w:rsidR="009F7520" w:rsidRPr="00702387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Cyrl-R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Cyrl-R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</w:rPr>
                              <w:t>Захтев за покретање прекршајног поступка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72140" id="Rectangle: Rounded Corners 39" o:spid="_x0000_s1029" style="position:absolute;left:0;text-align:left;margin-left:381pt;margin-top:5.1pt;width:134.25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" fillcolor="red" strokeweight="1pt">
                <v:fill color2="#bfc2f2 [980]" colors="0 red;48497f #9fa3ed;54395f #9fa3ed;1 #bfc2f3" focus="100%" type="gradient"/>
                <v:stroke joinstyle="miter"/>
                <v:textbox>
                  <w:txbxContent>
                    <w:p w14:paraId="2AD23EA4" w14:textId="77777777" w:rsidR="009F7520" w:rsidRPr="00702387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sr-Cyrl-RS"/>
                          <w14:shadow w14:blurRad="0" w14:dist="0" w14:dir="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sr-Cyrl-RS"/>
                          <w14:shadow w14:blurRad="0" w14:dist="0" w14:dir="0" w14:sx="0" w14:sy="0" w14:kx="0" w14:ky="0" w14:algn="ctr">
                            <w14:schemeClr w14:val="bg1"/>
                          </w14:shadow>
                        </w:rPr>
                        <w:t>Захтев за покретање прекршајног поступка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82845" wp14:editId="4B3DB815">
                <wp:simplePos x="0" y="0"/>
                <wp:positionH relativeFrom="column">
                  <wp:posOffset>1884390</wp:posOffset>
                </wp:positionH>
                <wp:positionV relativeFrom="paragraph">
                  <wp:posOffset>172085</wp:posOffset>
                </wp:positionV>
                <wp:extent cx="123890" cy="600669"/>
                <wp:effectExtent l="0" t="123825" r="19050" b="133350"/>
                <wp:wrapNone/>
                <wp:docPr id="37" name="Arrow: U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64309" flipH="1">
                          <a:off x="0" y="0"/>
                          <a:ext cx="123890" cy="600669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2101" id="Arrow: Up 37" o:spid="_x0000_s1026" type="#_x0000_t68" style="position:absolute;margin-left:148.4pt;margin-top:13.55pt;width:9.75pt;height:47.3pt;rotation:4189597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" adj="2228" fillcolor="yellow" strokecolor="#14196a [1604]" strokeweight="1pt"/>
            </w:pict>
          </mc:Fallback>
        </mc:AlternateContent>
      </w:r>
    </w:p>
    <w:p w14:paraId="76490A29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r-Cyrl-RS"/>
        </w:rPr>
      </w:pPr>
    </w:p>
    <w:p w14:paraId="6B17C30C" w14:textId="77777777" w:rsidR="009F7520" w:rsidRPr="00541F6D" w:rsidRDefault="009F7520" w:rsidP="009F75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magenta"/>
          <w:lang w:val="sr-Cyrl-RS"/>
        </w:rPr>
      </w:pPr>
    </w:p>
    <w:p w14:paraId="09A2A2D1" w14:textId="77777777" w:rsidR="009F7520" w:rsidRPr="00541F6D" w:rsidRDefault="009F7520" w:rsidP="009F75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F4CDE5A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BE662" wp14:editId="3E51EE88">
                <wp:simplePos x="0" y="0"/>
                <wp:positionH relativeFrom="column">
                  <wp:posOffset>1664166</wp:posOffset>
                </wp:positionH>
                <wp:positionV relativeFrom="paragraph">
                  <wp:posOffset>67979</wp:posOffset>
                </wp:positionV>
                <wp:extent cx="122254" cy="1414122"/>
                <wp:effectExtent l="0" t="455295" r="0" b="470535"/>
                <wp:wrapNone/>
                <wp:docPr id="36" name="Arrow: 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0049">
                          <a:off x="0" y="0"/>
                          <a:ext cx="122254" cy="1414122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C5B4" id="Arrow: Up 36" o:spid="_x0000_s1026" type="#_x0000_t68" style="position:absolute;margin-left:131.05pt;margin-top:5.35pt;width:9.65pt;height:111.35pt;rotation:306932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" adj="934" fillcolor="yellow" strokecolor="#14196a [1604]" strokeweight="1pt"/>
            </w:pict>
          </mc:Fallback>
        </mc:AlternateContent>
      </w:r>
    </w:p>
    <w:p w14:paraId="02FB05E8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8A255" wp14:editId="5FB8894B">
                <wp:simplePos x="0" y="0"/>
                <wp:positionH relativeFrom="column">
                  <wp:posOffset>2847975</wp:posOffset>
                </wp:positionH>
                <wp:positionV relativeFrom="paragraph">
                  <wp:posOffset>106680</wp:posOffset>
                </wp:positionV>
                <wp:extent cx="484632" cy="571500"/>
                <wp:effectExtent l="19050" t="0" r="29845" b="3810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715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8FB1" id="Arrow: Down 27" o:spid="_x0000_s1026" type="#_x0000_t67" style="position:absolute;margin-left:224.25pt;margin-top:8.4pt;width:38.15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" adj="12442" fillcolor="#5e65e0 [2420]" strokecolor="#14196a [1604]" strokeweight="1pt"/>
            </w:pict>
          </mc:Fallback>
        </mc:AlternateContent>
      </w:r>
    </w:p>
    <w:p w14:paraId="731E3546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7EA19" wp14:editId="245C917B">
                <wp:simplePos x="0" y="0"/>
                <wp:positionH relativeFrom="column">
                  <wp:posOffset>4553857</wp:posOffset>
                </wp:positionH>
                <wp:positionV relativeFrom="paragraph">
                  <wp:posOffset>76308</wp:posOffset>
                </wp:positionV>
                <wp:extent cx="96942" cy="583806"/>
                <wp:effectExtent l="190500" t="0" r="170180" b="0"/>
                <wp:wrapNone/>
                <wp:docPr id="42" name="Arrow: 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7439">
                          <a:off x="0" y="0"/>
                          <a:ext cx="96942" cy="58380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AAE2" id="Arrow: Up 42" o:spid="_x0000_s1026" type="#_x0000_t68" style="position:absolute;margin-left:358.55pt;margin-top:6pt;width:7.65pt;height:45.95pt;rotation:282617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" adj="1793" fillcolor="red" strokecolor="#14196a [1604]" strokeweight="1pt"/>
            </w:pict>
          </mc:Fallback>
        </mc:AlternateContent>
      </w:r>
    </w:p>
    <w:p w14:paraId="68EEADC6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5F1B4" wp14:editId="2C564DF3">
                <wp:simplePos x="0" y="0"/>
                <wp:positionH relativeFrom="column">
                  <wp:posOffset>5006975</wp:posOffset>
                </wp:positionH>
                <wp:positionV relativeFrom="paragraph">
                  <wp:posOffset>268605</wp:posOffset>
                </wp:positionV>
                <wp:extent cx="1533525" cy="1057275"/>
                <wp:effectExtent l="0" t="0" r="28575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57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E29C4" w14:textId="77777777" w:rsidR="009F7520" w:rsidRPr="00702387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Cyrl-RS"/>
                              </w:rPr>
                              <w:t>Захтев за заштиту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5F1B4" id="Rectangle: Rounded Corners 40" o:spid="_x0000_s1030" style="position:absolute;left:0;text-align:left;margin-left:394.25pt;margin-top:21.15pt;width:120.7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" fillcolor="red" strokecolor="#14196a [1604]" strokeweight="1pt">
                <v:fill color2="#bfc2f2 [980]" colors="0 red;48497f #9fa3ed;54395f #9fa3ed;1 #bfc2f3" focus="100%" type="gradient"/>
                <v:stroke joinstyle="miter"/>
                <v:textbox>
                  <w:txbxContent>
                    <w:p w14:paraId="1B3E29C4" w14:textId="77777777" w:rsidR="009F7520" w:rsidRPr="00702387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sr-Cyrl-RS"/>
                        </w:rPr>
                        <w:t>Захтев за заштиту права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8D72B4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928AA" wp14:editId="4299BCE0">
                <wp:simplePos x="0" y="0"/>
                <wp:positionH relativeFrom="column">
                  <wp:posOffset>-583565</wp:posOffset>
                </wp:positionH>
                <wp:positionV relativeFrom="paragraph">
                  <wp:posOffset>132715</wp:posOffset>
                </wp:positionV>
                <wp:extent cx="2038350" cy="1495425"/>
                <wp:effectExtent l="0" t="0" r="19050" b="28575"/>
                <wp:wrapNone/>
                <wp:docPr id="33" name="Diamon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425"/>
                        </a:xfrm>
                        <a:prstGeom prst="diamond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625A2" w14:textId="77777777" w:rsidR="009F7520" w:rsidRPr="00D655AD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Cyrl-RS"/>
                              </w:rPr>
                              <w:t>Подаци</w:t>
                            </w:r>
                            <w:r w:rsidRPr="00D655A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28AA" id="Diamond 33" o:spid="_x0000_s1031" type="#_x0000_t4" style="position:absolute;left:0;text-align:left;margin-left:-45.95pt;margin-top:10.45pt;width:160.5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" fillcolor="yellow" strokecolor="#14196a [1604]" strokeweight="1pt">
                <v:fill color2="#bfc2f2 [980]" colors="0 yellow;48497f #9fa3ed;54395f #9fa3ed;1 #bfc2f3" focus="100%" type="gradient"/>
                <v:textbox>
                  <w:txbxContent>
                    <w:p w14:paraId="197625A2" w14:textId="77777777" w:rsidR="009F7520" w:rsidRPr="00D655AD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sr-Cyrl-RS"/>
                        </w:rPr>
                        <w:t>Подаци</w:t>
                      </w:r>
                      <w:r w:rsidRPr="00D655A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FC348" wp14:editId="6F2355D4">
                <wp:simplePos x="0" y="0"/>
                <wp:positionH relativeFrom="column">
                  <wp:posOffset>1985010</wp:posOffset>
                </wp:positionH>
                <wp:positionV relativeFrom="paragraph">
                  <wp:posOffset>59690</wp:posOffset>
                </wp:positionV>
                <wp:extent cx="2305050" cy="1122084"/>
                <wp:effectExtent l="0" t="0" r="19050" b="20955"/>
                <wp:wrapNone/>
                <wp:docPr id="16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2208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39B29" w14:textId="77777777" w:rsidR="009F7520" w:rsidRPr="00702387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sr-Cyrl-RS"/>
                              </w:rPr>
                              <w:t>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FC348" id="Rectangle: Rounded Corners 11" o:spid="_x0000_s1032" style="position:absolute;left:0;text-align:left;margin-left:156.3pt;margin-top:4.7pt;width:181.5pt;height:8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" fillcolor="#f4f5fd [180]" strokecolor="#14196a [1604]" strokeweight="1pt">
                <v:fill color2="#bfc2f2 [980]" colors="0 #f4f5fd;48497f #9fa3ed;54395f #9fa3ed;1 #bfc2f3" focus="100%" type="gradient"/>
                <v:stroke joinstyle="miter"/>
                <v:textbox>
                  <w:txbxContent>
                    <w:p w14:paraId="47C39B29" w14:textId="77777777" w:rsidR="009F7520" w:rsidRPr="00702387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sr-Cyrl-RS"/>
                        </w:rPr>
                        <w:t>Мониторинг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761AD6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09A74" wp14:editId="61523878">
                <wp:simplePos x="0" y="0"/>
                <wp:positionH relativeFrom="column">
                  <wp:posOffset>4388439</wp:posOffset>
                </wp:positionH>
                <wp:positionV relativeFrom="paragraph">
                  <wp:posOffset>230505</wp:posOffset>
                </wp:positionV>
                <wp:extent cx="537098" cy="104775"/>
                <wp:effectExtent l="0" t="19050" r="34925" b="47625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98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17C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3" o:spid="_x0000_s1026" type="#_x0000_t13" style="position:absolute;margin-left:345.55pt;margin-top:18.15pt;width:42.3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" adj="19493" fillcolor="red" strokecolor="#14196a [1604]" strokeweight="1pt"/>
            </w:pict>
          </mc:Fallback>
        </mc:AlternateContent>
      </w:r>
    </w:p>
    <w:p w14:paraId="65F06D77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53A45375" w14:textId="77777777" w:rsidR="009F7520" w:rsidRPr="00541F6D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6222988D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D35C0" wp14:editId="6F13DEA3">
                <wp:simplePos x="0" y="0"/>
                <wp:positionH relativeFrom="column">
                  <wp:posOffset>4478303</wp:posOffset>
                </wp:positionH>
                <wp:positionV relativeFrom="paragraph">
                  <wp:posOffset>127467</wp:posOffset>
                </wp:positionV>
                <wp:extent cx="104824" cy="520731"/>
                <wp:effectExtent l="0" t="169862" r="0" b="144463"/>
                <wp:wrapNone/>
                <wp:docPr id="44" name="Arrow: Dow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3422">
                          <a:off x="0" y="0"/>
                          <a:ext cx="104824" cy="5207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20A8" id="Arrow: Down 44" o:spid="_x0000_s1026" type="#_x0000_t67" style="position:absolute;margin-left:352.6pt;margin-top:10.05pt;width:8.25pt;height:41pt;rotation:-33058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" adj="19426" fillcolor="red" strokecolor="#14196a [1604]" strokeweight="1pt"/>
            </w:pict>
          </mc:Fallback>
        </mc:AlternateContent>
      </w: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115E3" wp14:editId="09C19D47">
                <wp:simplePos x="0" y="0"/>
                <wp:positionH relativeFrom="column">
                  <wp:posOffset>2844800</wp:posOffset>
                </wp:positionH>
                <wp:positionV relativeFrom="paragraph">
                  <wp:posOffset>276860</wp:posOffset>
                </wp:positionV>
                <wp:extent cx="484505" cy="520700"/>
                <wp:effectExtent l="19050" t="0" r="29845" b="31750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20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CE55" id="Arrow: Down 28" o:spid="_x0000_s1026" type="#_x0000_t67" style="position:absolute;margin-left:224pt;margin-top:21.8pt;width:38.15pt;height:4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" adj="11551" fillcolor="#5e65e0 [2420]" strokecolor="#14196a [1604]" strokeweight="1pt"/>
            </w:pict>
          </mc:Fallback>
        </mc:AlternateContent>
      </w:r>
    </w:p>
    <w:p w14:paraId="64434C63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B7147" wp14:editId="28F58B62">
                <wp:simplePos x="0" y="0"/>
                <wp:positionH relativeFrom="column">
                  <wp:posOffset>1303911</wp:posOffset>
                </wp:positionH>
                <wp:positionV relativeFrom="paragraph">
                  <wp:posOffset>198658</wp:posOffset>
                </wp:positionV>
                <wp:extent cx="89559" cy="1236345"/>
                <wp:effectExtent l="381000" t="0" r="405765" b="0"/>
                <wp:wrapNone/>
                <wp:docPr id="35" name="Arrow: 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7567" flipH="1">
                          <a:off x="0" y="0"/>
                          <a:ext cx="89559" cy="1236345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82D3" id="Arrow: Up 35" o:spid="_x0000_s1026" type="#_x0000_t68" style="position:absolute;margin-left:102.65pt;margin-top:15.65pt;width:7.05pt;height:97.35pt;rotation:2656865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" adj="782" fillcolor="yellow" strokecolor="#14196a [1604]" strokeweight="1pt"/>
            </w:pict>
          </mc:Fallback>
        </mc:AlternateContent>
      </w: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0F93A" wp14:editId="2D9622FA">
                <wp:simplePos x="0" y="0"/>
                <wp:positionH relativeFrom="margin">
                  <wp:posOffset>4968875</wp:posOffset>
                </wp:positionH>
                <wp:positionV relativeFrom="paragraph">
                  <wp:posOffset>99695</wp:posOffset>
                </wp:positionV>
                <wp:extent cx="1514475" cy="1066800"/>
                <wp:effectExtent l="0" t="0" r="28575" b="1905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66800"/>
                        </a:xfrm>
                        <a:prstGeom prst="roundRect">
                          <a:avLst>
                            <a:gd name="adj" fmla="val 19346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4171A" w14:textId="77777777" w:rsidR="009F7520" w:rsidRPr="00702387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sr-Cyrl-RS"/>
                              </w:rPr>
                              <w:t>Захтев за поништење уговора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0F93A" id="Rectangle: Rounded Corners 41" o:spid="_x0000_s1033" style="position:absolute;left:0;text-align:left;margin-left:391.25pt;margin-top:7.85pt;width:119.25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6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" fillcolor="red" strokecolor="#14196a [1604]" strokeweight="1pt">
                <v:fill color2="#bfc2f2 [980]" colors="0 red;48497f #9fa3ed;54395f #9fa3ed;1 #bfc2f3" focus="100%" type="gradient"/>
                <v:stroke joinstyle="miter"/>
                <v:textbox>
                  <w:txbxContent>
                    <w:p w14:paraId="29C4171A" w14:textId="77777777" w:rsidR="009F7520" w:rsidRPr="00702387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sr-Cyrl-RS"/>
                        </w:rPr>
                        <w:t>Захтев за поништење уговора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D652C7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2D32437B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541F6D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8A2DD" wp14:editId="731CF483">
                <wp:simplePos x="0" y="0"/>
                <wp:positionH relativeFrom="column">
                  <wp:posOffset>1969770</wp:posOffset>
                </wp:positionH>
                <wp:positionV relativeFrom="paragraph">
                  <wp:posOffset>240030</wp:posOffset>
                </wp:positionV>
                <wp:extent cx="2295525" cy="1228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55012" w14:textId="77777777" w:rsidR="009F7520" w:rsidRPr="00814844" w:rsidRDefault="009F7520" w:rsidP="009F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sr-Cyrl-RS"/>
                              </w:rPr>
                              <w:t>Субјект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8A2DD" id="Rectangle 9" o:spid="_x0000_s1034" style="position:absolute;left:0;text-align:left;margin-left:155.1pt;margin-top:18.9pt;width:180.75pt;height:9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" fillcolor="#f4f5fd [180]" strokecolor="#14196a [1604]" strokeweight="1pt">
                <v:fill color2="#bfc2f2 [980]" colors="0 #f4f5fd;48497f #9fa3ed;54395f #9fa3ed;1 #bfc2f3" focus="100%" type="gradient"/>
                <v:textbox>
                  <w:txbxContent>
                    <w:p w14:paraId="20455012" w14:textId="77777777" w:rsidR="009F7520" w:rsidRPr="00814844" w:rsidRDefault="009F7520" w:rsidP="009F7520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sr-Cyrl-RS"/>
                        </w:rPr>
                        <w:t>Субјект мониторинга</w:t>
                      </w:r>
                    </w:p>
                  </w:txbxContent>
                </v:textbox>
              </v:rect>
            </w:pict>
          </mc:Fallback>
        </mc:AlternateContent>
      </w:r>
    </w:p>
    <w:p w14:paraId="7C539F72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2F18C97B" w14:textId="77777777" w:rsidR="009F7520" w:rsidRDefault="009F7520" w:rsidP="009F7520">
      <w:pPr>
        <w:spacing w:before="118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64F65144" w14:textId="77777777" w:rsidR="009F7520" w:rsidRPr="00541F6D" w:rsidRDefault="009F7520" w:rsidP="009F7520">
      <w:pPr>
        <w:pStyle w:val="Heading1"/>
        <w:numPr>
          <w:ilvl w:val="0"/>
          <w:numId w:val="13"/>
        </w:numPr>
        <w:tabs>
          <w:tab w:val="left" w:pos="341"/>
        </w:tabs>
        <w:spacing w:before="241" w:line="276" w:lineRule="auto"/>
        <w:ind w:left="341" w:right="52" w:hanging="2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ПРЕПОРУКЕ</w:t>
      </w:r>
      <w:r w:rsidRPr="00541F6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ЗА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ПОБОЉШАЊЕ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ФУНКЦИЈ</w:t>
      </w:r>
      <w:r w:rsidRPr="00541F6D">
        <w:rPr>
          <w:rFonts w:ascii="Times New Roman" w:hAnsi="Times New Roman" w:cs="Times New Roman"/>
        </w:rPr>
        <w:t>Е</w:t>
      </w:r>
      <w:r w:rsidRPr="00541F6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МОНИТОРИНГА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КАНЦЕЛАРИЈЕ </w:t>
      </w:r>
      <w:r>
        <w:rPr>
          <w:rFonts w:ascii="Times New Roman" w:hAnsi="Times New Roman" w:cs="Times New Roman"/>
        </w:rPr>
        <w:t>ЗА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ЈАВНЕ</w:t>
      </w:r>
      <w:r w:rsidRPr="00541F6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НАБАВКЕ</w:t>
      </w:r>
    </w:p>
    <w:p w14:paraId="589898E2" w14:textId="77777777" w:rsidR="009F7520" w:rsidRPr="0019358C" w:rsidRDefault="009F7520" w:rsidP="009F7520">
      <w:pPr>
        <w:spacing w:before="121" w:line="276" w:lineRule="auto"/>
        <w:ind w:left="142" w:right="1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Системски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спровођењем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подразумева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појаву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санкционисање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континуирани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2C01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санкционисању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Pr="002C01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областима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констатовати</w:t>
      </w:r>
      <w:r w:rsidRPr="002C01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веома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битне</w:t>
      </w:r>
      <w:r w:rsidRPr="002C0159">
        <w:rPr>
          <w:rFonts w:ascii="Times New Roman" w:hAnsi="Times New Roman" w:cs="Times New Roman"/>
          <w:sz w:val="24"/>
          <w:szCs w:val="24"/>
        </w:rPr>
        <w:t>.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постојати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јасна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2C015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обезбеђено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2C015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2C015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доступна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онима</w:t>
      </w:r>
      <w:r w:rsidRPr="002C015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2C015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C015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примењивати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2C015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2C015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2C015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примењивати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разјашњења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имали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њиховој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</w:t>
      </w:r>
      <w:r w:rsidRPr="002C0159">
        <w:rPr>
          <w:rFonts w:ascii="Times New Roman" w:hAnsi="Times New Roman" w:cs="Times New Roman"/>
          <w:sz w:val="24"/>
          <w:szCs w:val="24"/>
        </w:rPr>
        <w:t>.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01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обезбедити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</w:t>
      </w:r>
      <w:r w:rsidRPr="002C01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ефективно</w:t>
      </w:r>
      <w:r w:rsidRPr="002C01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санкционисање</w:t>
      </w:r>
      <w:r w:rsidRPr="002C01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најважнију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улогу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судови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01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прекршајни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судови</w:t>
      </w:r>
      <w:r w:rsidRPr="002C01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опште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кривичним</w:t>
      </w:r>
      <w:r w:rsidRPr="002C01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предметима</w:t>
      </w:r>
      <w:r w:rsidRPr="002C01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предметима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решавају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спорови</w:t>
      </w:r>
      <w:r w:rsidRPr="002C015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</w:rPr>
        <w:t>ичка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2C0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2C01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ДРИ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</w:t>
      </w:r>
      <w:r w:rsidRPr="002C01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инспекција</w:t>
      </w:r>
      <w:r w:rsidRPr="002C0159">
        <w:rPr>
          <w:rFonts w:ascii="Times New Roman" w:hAnsi="Times New Roman" w:cs="Times New Roman"/>
          <w:sz w:val="24"/>
          <w:szCs w:val="24"/>
        </w:rPr>
        <w:t>.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2C01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Pr="002C015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правосудног</w:t>
      </w:r>
      <w:r w:rsidRPr="002C01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дакле</w:t>
      </w:r>
      <w:r w:rsidRPr="002C0159">
        <w:rPr>
          <w:rFonts w:ascii="Times New Roman" w:hAnsi="Times New Roman" w:cs="Times New Roman"/>
          <w:sz w:val="24"/>
          <w:szCs w:val="24"/>
        </w:rPr>
        <w:t>,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приватног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друштвеног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уређују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нормама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једног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2C0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2C01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</w:t>
      </w:r>
      <w:r w:rsidRPr="002C0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прво</w:t>
      </w:r>
      <w:r w:rsidRPr="002C0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диспозицији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правило</w:t>
      </w:r>
      <w:r w:rsidRPr="002C01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примењено</w:t>
      </w:r>
      <w:r w:rsidRPr="002C0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санкцији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претњи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нешто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предузето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онога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поштује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</w:t>
      </w:r>
      <w:r w:rsidRPr="002C01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санкција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изостане</w:t>
      </w:r>
      <w:r w:rsidRPr="002C0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онда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диспозиција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имала</w:t>
      </w:r>
      <w:r w:rsidRPr="002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2E079E" w14:textId="77777777" w:rsidR="009F7520" w:rsidRPr="00541F6D" w:rsidRDefault="009F7520" w:rsidP="009F7520">
      <w:pPr>
        <w:pStyle w:val="BodyText"/>
        <w:spacing w:before="121" w:line="276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КЈН је једна од кључних институција у систему јавних набавки у Републици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>
        <w:rPr>
          <w:rFonts w:ascii="Times New Roman" w:hAnsi="Times New Roman" w:cs="Times New Roman"/>
          <w:sz w:val="24"/>
          <w:szCs w:val="24"/>
        </w:rPr>
        <w:t xml:space="preserve"> 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веома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улогу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остварења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набавкама. КЈН може да сва правила учини лако доступним свим корисницима, кроз више различитих активности  о којима ће бити речи у наставку текста, а са друге стране, 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експертским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знањима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искуством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помогне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санкционишу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ефикаснији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обављају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високом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стручности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остављајући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нешто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санкционисано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полази од чињенице да су у 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ангажовани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стручњаци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искуства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превенцији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репресивне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предузимају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наручилаца</w:t>
      </w:r>
      <w:r w:rsidRPr="00541F6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државна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полиција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тужилаштво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извесност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санкционисању (кажњавању). КЈН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фазама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уопштено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41F6D">
        <w:rPr>
          <w:rFonts w:ascii="Times New Roman" w:hAnsi="Times New Roman" w:cs="Times New Roman"/>
          <w:sz w:val="24"/>
          <w:szCs w:val="24"/>
        </w:rPr>
        <w:t>:</w:t>
      </w:r>
    </w:p>
    <w:p w14:paraId="0DE7195C" w14:textId="77777777" w:rsidR="009F7520" w:rsidRPr="00E17ADA" w:rsidRDefault="009F7520" w:rsidP="009F7520">
      <w:pPr>
        <w:pStyle w:val="ListParagraph"/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119" w:after="0" w:line="276" w:lineRule="auto"/>
        <w:ind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обезбеђење</w:t>
      </w:r>
      <w:r w:rsidRPr="00E17A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предуслова</w:t>
      </w:r>
      <w:r w:rsidRPr="00E17A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17A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E17A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релеватне</w:t>
      </w:r>
      <w:r w:rsidRPr="00E17A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Pr="00E17A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7A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E17A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E17A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E17A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објављене</w:t>
      </w:r>
      <w:r w:rsidRPr="00E17A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7A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јавно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Pr="00E17ADA">
        <w:rPr>
          <w:rFonts w:ascii="Times New Roman" w:hAnsi="Times New Roman" w:cs="Times New Roman"/>
          <w:sz w:val="24"/>
          <w:szCs w:val="24"/>
        </w:rPr>
        <w:t>,</w:t>
      </w:r>
      <w:r w:rsidRPr="00E17A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E17A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свега</w:t>
      </w:r>
      <w:r w:rsidRPr="00E17ADA">
        <w:rPr>
          <w:rFonts w:ascii="Times New Roman" w:hAnsi="Times New Roman" w:cs="Times New Roman"/>
          <w:sz w:val="24"/>
          <w:szCs w:val="24"/>
        </w:rPr>
        <w:t>,</w:t>
      </w:r>
      <w:r w:rsidRPr="00E17A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17A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E17A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E17A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набавки</w:t>
      </w:r>
      <w:r w:rsidRPr="00E17AD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5C493B1" w14:textId="77777777" w:rsidR="009F7520" w:rsidRPr="00541F6D" w:rsidRDefault="009F7520" w:rsidP="009F7520">
      <w:pPr>
        <w:pStyle w:val="ListParagraph"/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121" w:after="0" w:line="276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едукацију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актера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запослених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државним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органима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541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сузбијањем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представника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цивилног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друштва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541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улогу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откривању</w:t>
      </w:r>
      <w:r w:rsidRPr="00541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1162F320" w14:textId="77777777" w:rsidR="009F7520" w:rsidRPr="00541F6D" w:rsidRDefault="009F7520" w:rsidP="009F7520">
      <w:pPr>
        <w:pStyle w:val="ListParagraph"/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119"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системско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праћење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уочиле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најчешће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превентивно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деловало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едукације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спречило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понављање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нерегуларности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1C15D5FD" w14:textId="77777777" w:rsidR="009F7520" w:rsidRPr="00541F6D" w:rsidRDefault="009F7520" w:rsidP="009F7520">
      <w:pPr>
        <w:pStyle w:val="ListParagraph"/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121"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Pr="00541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Pr="00541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јасни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прегледни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садржати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напомене</w:t>
      </w:r>
      <w:r w:rsidRPr="00541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образложења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схватили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садржину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</w:t>
      </w:r>
      <w:r w:rsidRPr="00541F6D">
        <w:rPr>
          <w:rFonts w:ascii="Times New Roman" w:hAnsi="Times New Roman" w:cs="Times New Roman"/>
          <w:sz w:val="24"/>
          <w:szCs w:val="24"/>
        </w:rPr>
        <w:t>;</w:t>
      </w:r>
    </w:p>
    <w:p w14:paraId="0CBF09B4" w14:textId="77777777" w:rsidR="009F7520" w:rsidRPr="00541F6D" w:rsidRDefault="009F7520" w:rsidP="009F7520">
      <w:pPr>
        <w:pStyle w:val="ListParagraph"/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119" w:after="0" w:line="276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предузимање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иницијативе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размењивала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знања</w:t>
      </w:r>
      <w:r w:rsidRPr="00541F6D">
        <w:rPr>
          <w:rFonts w:ascii="Times New Roman" w:hAnsi="Times New Roman" w:cs="Times New Roman"/>
          <w:sz w:val="24"/>
          <w:szCs w:val="24"/>
        </w:rPr>
        <w:t>,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искуство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пракса</w:t>
      </w:r>
      <w:r w:rsidRPr="00541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примени</w:t>
      </w:r>
      <w:r w:rsidRPr="00541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одредаба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уједначена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17E3FA1C" w14:textId="77777777" w:rsidR="009F7520" w:rsidRPr="005C78CC" w:rsidRDefault="009F7520" w:rsidP="009F7520">
      <w:pPr>
        <w:pStyle w:val="BodyText"/>
        <w:spacing w:before="122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вези са мониторингом јавних набавки, треба напоменути да је 04. новембра 2023. године ступио на снагу Закон о изменама и допунама закона о јавним набавкама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C78C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јануара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Pr="005C7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Pr="005C78C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регистрација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C78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ступања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C78CC">
        <w:rPr>
          <w:rFonts w:ascii="Times New Roman" w:hAnsi="Times New Roman" w:cs="Times New Roman"/>
          <w:sz w:val="24"/>
          <w:szCs w:val="24"/>
        </w:rPr>
        <w:t>.</w:t>
      </w:r>
    </w:p>
    <w:p w14:paraId="1FFED519" w14:textId="77777777" w:rsidR="009F7520" w:rsidRPr="005C78CC" w:rsidRDefault="009F7520" w:rsidP="009F7520">
      <w:pPr>
        <w:pStyle w:val="BodyText"/>
        <w:spacing w:before="122" w:line="276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формирање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уговорима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закљученим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спроведеног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уговорима</w:t>
      </w:r>
      <w:r w:rsidRPr="005C78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наруџбеницама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закљученим, односно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5C7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прагови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1DA28" w14:textId="77777777" w:rsidR="009F7520" w:rsidRDefault="009F7520" w:rsidP="009F7520">
      <w:pPr>
        <w:pStyle w:val="BodyText"/>
        <w:spacing w:before="119" w:line="276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Имајући у виду да овакво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знатно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Pr="005C7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додељеним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уговорима</w:t>
      </w:r>
      <w:r w:rsidRPr="005C78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издатим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наруџбеницама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вредност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прагова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ЗЈН,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КЈН и други органи надлежни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законитости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трошења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 олакшан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Pr="005C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C78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 се самим тим очекује и повећана контрола ових поступака јавних набавки.</w:t>
      </w:r>
    </w:p>
    <w:p w14:paraId="0F5ADB3E" w14:textId="77777777" w:rsidR="009F7520" w:rsidRDefault="009F7520" w:rsidP="009F7520">
      <w:pPr>
        <w:pStyle w:val="BodyText"/>
        <w:spacing w:before="119" w:line="276" w:lineRule="auto"/>
        <w:ind w:right="10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Поред наведеног, како би мониторинг који КЈН обавља дао што више резултата, препорука је да се истим, у складу са кадровским капацитетима КЈН, обухвати што већи број наручилаца, а самим тим и број спроведених поступака јавних набавки, а све у циљу утврђивања и спречавања чињења неправилности у примени прописа о јавним набавкама.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смислу, потребно је и повећати број запослених који ће бити ангажовани на обављању послова мониторинга.</w:t>
      </w:r>
    </w:p>
    <w:p w14:paraId="2B99A188" w14:textId="77777777" w:rsidR="009F7520" w:rsidRDefault="009F7520" w:rsidP="009F7520">
      <w:pPr>
        <w:pStyle w:val="BodyText"/>
        <w:spacing w:before="119" w:line="276" w:lineRule="auto"/>
        <w:ind w:right="10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6A73D" w14:textId="77777777" w:rsidR="009F7520" w:rsidRDefault="009F7520" w:rsidP="009F7520">
      <w:pPr>
        <w:pStyle w:val="ListParagraph"/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spacing w:before="59" w:after="240" w:line="276" w:lineRule="auto"/>
        <w:ind w:right="1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ЗАКЉУЧАК</w:t>
      </w:r>
      <w:r w:rsidRPr="00A65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DA97EB" w14:textId="77777777" w:rsidR="009F7520" w:rsidRDefault="009F7520" w:rsidP="009F7520">
      <w:pPr>
        <w:spacing w:after="24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представљају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важну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компоненту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свакој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модерној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напредак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земље</w:t>
      </w:r>
      <w:r w:rsidRPr="00A65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Коришћење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секторских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наручилаца</w:t>
      </w:r>
      <w:r w:rsidRPr="00A65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добара</w:t>
      </w:r>
      <w:r w:rsidRPr="00A65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радова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поменутих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наручилаца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значајно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утиче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конкурентност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тржишту</w:t>
      </w:r>
      <w:r w:rsidRPr="00A65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Управо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кључног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штити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интегритет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65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остварила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друштво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заштитила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конкуренција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слободном</w:t>
      </w:r>
      <w:r w:rsidRPr="00A65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тржишту</w:t>
      </w:r>
      <w:r w:rsidRPr="00A65A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2D428" w14:textId="77777777" w:rsidR="009F7520" w:rsidRDefault="009F7520" w:rsidP="009F7520">
      <w:pPr>
        <w:pStyle w:val="BodyText"/>
        <w:spacing w:after="240" w:line="276" w:lineRule="auto"/>
        <w:ind w:left="142"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схваћен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 као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систематско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посматрање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кохерентан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процењивања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функционише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постигнуто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жељено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 дефинисали креатори политика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891EECE" w14:textId="77777777" w:rsidR="009F7520" w:rsidRPr="00541F6D" w:rsidRDefault="009F7520" w:rsidP="009F7520">
      <w:pPr>
        <w:pStyle w:val="BodyText"/>
        <w:spacing w:after="240" w:line="276" w:lineRule="auto"/>
        <w:ind w:left="142"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Различите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 су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неопходне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ефикасан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</w:t>
      </w:r>
      <w:r w:rsidRPr="00541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јасне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овлашћења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4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Pr="00541F6D">
        <w:rPr>
          <w:rFonts w:ascii="Times New Roman" w:hAnsi="Times New Roman" w:cs="Times New Roman"/>
          <w:sz w:val="24"/>
          <w:szCs w:val="24"/>
        </w:rPr>
        <w:t>.</w:t>
      </w:r>
    </w:p>
    <w:p w14:paraId="51831A5E" w14:textId="77777777" w:rsidR="009F7520" w:rsidRDefault="009F7520" w:rsidP="009F7520">
      <w:pPr>
        <w:tabs>
          <w:tab w:val="left" w:pos="7770"/>
        </w:tabs>
        <w:spacing w:after="24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сарадња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координација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свих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надлежних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институција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систему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погледу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вршења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мониторинга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применом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јавним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набавкама, од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изузетног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значаја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ефикасно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отклањање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неправилних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поступања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систему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r w:rsidRPr="00A65A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977791" w14:textId="77777777" w:rsidR="009F7520" w:rsidRPr="00726B7B" w:rsidRDefault="009F7520" w:rsidP="009F7520">
      <w:pPr>
        <w:tabs>
          <w:tab w:val="left" w:pos="7770"/>
        </w:tabs>
        <w:spacing w:after="24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наведеног, нова законска и подзаконска решења, као и успостављене функционалности Портала јавних набавки, у великој мери доприносе побољшаном спровођењу мониторинга над применом прописа о јавним набавкама.</w:t>
      </w:r>
    </w:p>
    <w:p w14:paraId="26D2D357" w14:textId="77777777" w:rsidR="009F7520" w:rsidRPr="00A65A95" w:rsidRDefault="009F7520" w:rsidP="009F7520">
      <w:pPr>
        <w:tabs>
          <w:tab w:val="left" w:pos="7770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26609" w14:textId="77777777" w:rsidR="009F7520" w:rsidRPr="00A65A95" w:rsidRDefault="009F7520" w:rsidP="009F7520">
      <w:pPr>
        <w:pStyle w:val="ListParagraph"/>
        <w:tabs>
          <w:tab w:val="left" w:pos="566"/>
        </w:tabs>
        <w:spacing w:before="59" w:line="276" w:lineRule="auto"/>
        <w:ind w:left="342" w:right="114"/>
        <w:rPr>
          <w:rFonts w:ascii="Times New Roman" w:hAnsi="Times New Roman" w:cs="Times New Roman"/>
          <w:b/>
          <w:sz w:val="24"/>
          <w:szCs w:val="24"/>
        </w:rPr>
      </w:pPr>
    </w:p>
    <w:p w14:paraId="541107F0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A6386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8C8C0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A22A7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01D49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5155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D2596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7C110" w14:textId="77777777" w:rsid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46EC" w14:textId="77777777" w:rsidR="009F7520" w:rsidRPr="009F7520" w:rsidRDefault="009F7520" w:rsidP="009F7520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BA9D8" w14:textId="77777777" w:rsidR="003D2AC2" w:rsidRDefault="003D2AC2" w:rsidP="00CC5AE7">
      <w:pPr>
        <w:rPr>
          <w:rFonts w:ascii="Futura Light" w:hAnsi="Futura Light" w:cstheme="minorHAnsi"/>
          <w:sz w:val="32"/>
          <w:szCs w:val="32"/>
        </w:rPr>
      </w:pPr>
    </w:p>
    <w:p w14:paraId="1E9FA2B4" w14:textId="77777777" w:rsidR="007F3910" w:rsidRDefault="007F3910" w:rsidP="00C4124D">
      <w:pPr>
        <w:rPr>
          <w:rFonts w:ascii="Futura Light" w:hAnsi="Futura Light" w:cstheme="minorHAnsi"/>
          <w:sz w:val="28"/>
          <w:szCs w:val="28"/>
        </w:rPr>
      </w:pPr>
    </w:p>
    <w:p w14:paraId="6D31A80F" w14:textId="77777777" w:rsidR="00DE58F5" w:rsidRDefault="00DE58F5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38DD4C16" wp14:editId="1CBCC3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275" cy="10675620"/>
            <wp:effectExtent l="0" t="0" r="0" b="0"/>
            <wp:wrapThrough wrapText="bothSides">
              <wp:wrapPolygon edited="0">
                <wp:start x="0" y="0"/>
                <wp:lineTo x="0" y="21546"/>
                <wp:lineTo x="21520" y="21546"/>
                <wp:lineTo x="21520" y="0"/>
                <wp:lineTo x="0" y="0"/>
              </wp:wrapPolygon>
            </wp:wrapThrough>
            <wp:docPr id="20943624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62461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7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8F5" w:rsidSect="004041B3">
      <w:footerReference w:type="default" r:id="rId12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E9A0" w14:textId="77777777" w:rsidR="00784B2A" w:rsidRDefault="00784B2A" w:rsidP="004041B3">
      <w:pPr>
        <w:spacing w:after="0" w:line="240" w:lineRule="auto"/>
      </w:pPr>
      <w:r>
        <w:separator/>
      </w:r>
    </w:p>
  </w:endnote>
  <w:endnote w:type="continuationSeparator" w:id="0">
    <w:p w14:paraId="3E5B3EBB" w14:textId="77777777" w:rsidR="00784B2A" w:rsidRDefault="00784B2A" w:rsidP="0040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Light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5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A9542" w14:textId="77777777" w:rsidR="008F5915" w:rsidRDefault="008F5915">
        <w:pPr>
          <w:pStyle w:val="Footer"/>
          <w:jc w:val="center"/>
        </w:pPr>
      </w:p>
      <w:p w14:paraId="30FCB5E8" w14:textId="77777777" w:rsidR="004041B3" w:rsidRDefault="00E455B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336" behindDoc="0" locked="0" layoutInCell="1" allowOverlap="1" wp14:anchorId="1400F6DC" wp14:editId="040B0595">
              <wp:simplePos x="0" y="0"/>
              <wp:positionH relativeFrom="column">
                <wp:posOffset>5294630</wp:posOffset>
              </wp:positionH>
              <wp:positionV relativeFrom="paragraph">
                <wp:posOffset>-86673</wp:posOffset>
              </wp:positionV>
              <wp:extent cx="1070610" cy="504825"/>
              <wp:effectExtent l="0" t="0" r="0" b="9525"/>
              <wp:wrapThrough wrapText="bothSides">
                <wp:wrapPolygon edited="0">
                  <wp:start x="0" y="0"/>
                  <wp:lineTo x="0" y="12226"/>
                  <wp:lineTo x="384" y="15487"/>
                  <wp:lineTo x="5381" y="21192"/>
                  <wp:lineTo x="7687" y="21192"/>
                  <wp:lineTo x="21139" y="21192"/>
                  <wp:lineTo x="21139" y="815"/>
                  <wp:lineTo x="3075" y="0"/>
                  <wp:lineTo x="0" y="0"/>
                </wp:wrapPolygon>
              </wp:wrapThrough>
              <wp:docPr id="1420122539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0122539" name="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061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F5915">
          <w:t xml:space="preserve">                  </w:t>
        </w:r>
        <w:r w:rsidR="004041B3">
          <w:fldChar w:fldCharType="begin"/>
        </w:r>
        <w:r w:rsidR="004041B3">
          <w:instrText xml:space="preserve"> PAGE   \* MERGEFORMAT </w:instrText>
        </w:r>
        <w:r w:rsidR="004041B3">
          <w:fldChar w:fldCharType="separate"/>
        </w:r>
        <w:r w:rsidR="00B325A9">
          <w:rPr>
            <w:noProof/>
          </w:rPr>
          <w:t>2</w:t>
        </w:r>
        <w:r w:rsidR="00B325A9">
          <w:rPr>
            <w:noProof/>
          </w:rPr>
          <w:t>3</w:t>
        </w:r>
        <w:r w:rsidR="004041B3">
          <w:rPr>
            <w:noProof/>
          </w:rPr>
          <w:fldChar w:fldCharType="end"/>
        </w:r>
      </w:p>
    </w:sdtContent>
  </w:sdt>
  <w:p w14:paraId="69DB5035" w14:textId="77777777" w:rsidR="004041B3" w:rsidRDefault="008F591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35E1C653" wp14:editId="3182238A">
          <wp:simplePos x="0" y="0"/>
          <wp:positionH relativeFrom="column">
            <wp:posOffset>5581650</wp:posOffset>
          </wp:positionH>
          <wp:positionV relativeFrom="paragraph">
            <wp:posOffset>718498</wp:posOffset>
          </wp:positionV>
          <wp:extent cx="1181735" cy="1801495"/>
          <wp:effectExtent l="0" t="0" r="0" b="0"/>
          <wp:wrapNone/>
          <wp:docPr id="18659478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947854" name="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t="22911" b="-22911"/>
                  <a:stretch/>
                </pic:blipFill>
                <pic:spPr bwMode="auto">
                  <a:xfrm>
                    <a:off x="0" y="0"/>
                    <a:ext cx="1181735" cy="180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689A2040" wp14:editId="7BD41D26">
          <wp:simplePos x="0" y="0"/>
          <wp:positionH relativeFrom="rightMargin">
            <wp:posOffset>635</wp:posOffset>
          </wp:positionH>
          <wp:positionV relativeFrom="paragraph">
            <wp:posOffset>1779867</wp:posOffset>
          </wp:positionV>
          <wp:extent cx="791210" cy="1205865"/>
          <wp:effectExtent l="0" t="0" r="8890" b="0"/>
          <wp:wrapNone/>
          <wp:docPr id="204258565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585658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EB7D" w14:textId="77777777" w:rsidR="00784B2A" w:rsidRDefault="00784B2A" w:rsidP="004041B3">
      <w:pPr>
        <w:spacing w:after="0" w:line="240" w:lineRule="auto"/>
      </w:pPr>
      <w:r>
        <w:separator/>
      </w:r>
    </w:p>
  </w:footnote>
  <w:footnote w:type="continuationSeparator" w:id="0">
    <w:p w14:paraId="449F7173" w14:textId="77777777" w:rsidR="00784B2A" w:rsidRDefault="00784B2A" w:rsidP="004041B3">
      <w:pPr>
        <w:spacing w:after="0" w:line="240" w:lineRule="auto"/>
      </w:pPr>
      <w:r>
        <w:continuationSeparator/>
      </w:r>
    </w:p>
  </w:footnote>
  <w:footnote w:id="1">
    <w:p w14:paraId="136F3C35" w14:textId="77777777" w:rsidR="009F7520" w:rsidRPr="00FA0445" w:rsidRDefault="009F7520" w:rsidP="009F7520">
      <w:pPr>
        <w:pStyle w:val="FootnoteText"/>
        <w:rPr>
          <w:rFonts w:ascii="Times New Roman" w:hAnsi="Times New Roman" w:cs="Times New Roman"/>
          <w:lang w:val="sr-Cyrl-RS"/>
        </w:rPr>
      </w:pPr>
      <w:r w:rsidRPr="00FA0445">
        <w:rPr>
          <w:rStyle w:val="FootnoteReference"/>
          <w:rFonts w:ascii="Times New Roman" w:hAnsi="Times New Roman" w:cs="Times New Roman"/>
        </w:rPr>
        <w:footnoteRef/>
      </w:r>
      <w:r w:rsidRPr="00FA0445">
        <w:rPr>
          <w:rFonts w:ascii="Times New Roman" w:hAnsi="Times New Roman" w:cs="Times New Roman"/>
        </w:rPr>
        <w:t xml:space="preserve"> „</w:t>
      </w:r>
      <w:r w:rsidRPr="00FA0445">
        <w:rPr>
          <w:rFonts w:ascii="Times New Roman" w:hAnsi="Times New Roman" w:cs="Times New Roman"/>
          <w:lang w:val="sr-Latn-RS"/>
        </w:rPr>
        <w:t>Службени гласник РС“, бр. 91/19 и 92/23</w:t>
      </w:r>
      <w:r>
        <w:rPr>
          <w:rFonts w:ascii="Times New Roman" w:hAnsi="Times New Roman" w:cs="Times New Roman"/>
          <w:lang w:val="sr-Cyrl-RS"/>
        </w:rPr>
        <w:t xml:space="preserve"> </w:t>
      </w:r>
    </w:p>
  </w:footnote>
  <w:footnote w:id="2">
    <w:p w14:paraId="2D658B68" w14:textId="77777777" w:rsidR="009F7520" w:rsidRPr="00541F6D" w:rsidRDefault="009F7520" w:rsidP="009F7520">
      <w:pPr>
        <w:pStyle w:val="FootnoteText"/>
        <w:rPr>
          <w:rFonts w:ascii="Times New Roman" w:hAnsi="Times New Roman" w:cs="Times New Roman"/>
          <w:lang w:val="sr-Latn-RS"/>
        </w:rPr>
      </w:pPr>
      <w:r w:rsidRPr="00541F6D">
        <w:rPr>
          <w:rStyle w:val="FootnoteReference"/>
          <w:rFonts w:ascii="Times New Roman" w:hAnsi="Times New Roman" w:cs="Times New Roman"/>
        </w:rPr>
        <w:footnoteRef/>
      </w:r>
      <w:r w:rsidRPr="00541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„</w:t>
      </w:r>
      <w:r w:rsidRPr="006E2F73">
        <w:rPr>
          <w:rFonts w:ascii="Times New Roman" w:hAnsi="Times New Roman" w:cs="Times New Roman"/>
        </w:rPr>
        <w:t>Службени гласник РС”, бр. 128/2020, 116/2022 и 92/2023 - др. закон</w:t>
      </w:r>
    </w:p>
  </w:footnote>
  <w:footnote w:id="3">
    <w:p w14:paraId="2BA1D991" w14:textId="77777777" w:rsidR="009F7520" w:rsidRPr="00541F6D" w:rsidRDefault="009F7520" w:rsidP="009F7520">
      <w:pPr>
        <w:pStyle w:val="FootnoteText"/>
        <w:rPr>
          <w:lang w:val="sr-Latn-RS"/>
        </w:rPr>
      </w:pPr>
      <w:r w:rsidRPr="00B67504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541F6D">
        <w:rPr>
          <w:rFonts w:ascii="Times New Roman" w:hAnsi="Times New Roman" w:cs="Times New Roman"/>
        </w:rPr>
        <w:t>„</w:t>
      </w:r>
      <w:r w:rsidRPr="006E2F73">
        <w:rPr>
          <w:rFonts w:ascii="Times New Roman" w:hAnsi="Times New Roman" w:cs="Times New Roman"/>
        </w:rPr>
        <w:t xml:space="preserve">Службени гласник РС“, </w:t>
      </w:r>
      <w:r w:rsidRPr="006E2F73">
        <w:rPr>
          <w:rFonts w:ascii="Times New Roman" w:hAnsi="Times New Roman" w:cs="Times New Roman"/>
        </w:rPr>
        <w:t>бр. 88/2011, 15/2016 и 104/2016</w:t>
      </w:r>
    </w:p>
  </w:footnote>
  <w:footnote w:id="4">
    <w:p w14:paraId="7B245FC5" w14:textId="77777777" w:rsidR="009F7520" w:rsidRPr="00781461" w:rsidRDefault="009F7520" w:rsidP="009F7520">
      <w:pPr>
        <w:pStyle w:val="FootnoteText"/>
        <w:rPr>
          <w:rFonts w:ascii="Times New Roman" w:hAnsi="Times New Roman" w:cs="Times New Roman"/>
          <w:lang w:val="sr-Cyrl-RS"/>
        </w:rPr>
      </w:pPr>
      <w:r w:rsidRPr="00BA0AF4">
        <w:rPr>
          <w:rStyle w:val="FootnoteReference"/>
          <w:rFonts w:ascii="Times New Roman" w:hAnsi="Times New Roman" w:cs="Times New Roman"/>
        </w:rPr>
        <w:footnoteRef/>
      </w:r>
      <w:r w:rsidRPr="00BA0AF4">
        <w:rPr>
          <w:rFonts w:ascii="Times New Roman" w:hAnsi="Times New Roman" w:cs="Times New Roman"/>
        </w:rPr>
        <w:t xml:space="preserve"> </w:t>
      </w:r>
      <w:r w:rsidRPr="00781461">
        <w:rPr>
          <w:rFonts w:ascii="Times New Roman" w:hAnsi="Times New Roman" w:cs="Times New Roman"/>
        </w:rPr>
        <w:t>О функцијама у појединачним државама чланицама Европске уније видети у поглављу 4 ове анализе</w:t>
      </w:r>
      <w:r>
        <w:rPr>
          <w:rFonts w:ascii="Times New Roman" w:hAnsi="Times New Roman" w:cs="Times New Roman"/>
          <w:lang w:val="sr-Cyrl-RS"/>
        </w:rPr>
        <w:t xml:space="preserve"> </w:t>
      </w:r>
    </w:p>
  </w:footnote>
  <w:footnote w:id="5">
    <w:p w14:paraId="3D7B0F70" w14:textId="77777777" w:rsidR="009F7520" w:rsidRPr="001D0918" w:rsidRDefault="009F7520" w:rsidP="009F7520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1D0918">
        <w:rPr>
          <w:rStyle w:val="FootnoteReference"/>
          <w:rFonts w:ascii="Times New Roman" w:hAnsi="Times New Roman" w:cs="Times New Roman"/>
        </w:rPr>
        <w:footnoteRef/>
      </w:r>
      <w:r w:rsidRPr="001D0918">
        <w:rPr>
          <w:rFonts w:ascii="Times New Roman" w:hAnsi="Times New Roman" w:cs="Times New Roman"/>
        </w:rPr>
        <w:t xml:space="preserve"> </w:t>
      </w:r>
      <w:r w:rsidRPr="001D0918">
        <w:rPr>
          <w:rFonts w:ascii="Times New Roman" w:hAnsi="Times New Roman" w:cs="Times New Roman"/>
        </w:rPr>
        <w:t xml:space="preserve">Директива </w:t>
      </w:r>
      <w:r w:rsidRPr="001D0918">
        <w:rPr>
          <w:rFonts w:ascii="Times New Roman" w:hAnsi="Times New Roman" w:cs="Times New Roman"/>
        </w:rPr>
        <w:t>2014/24/ЕУ Европског парламента и Савета од 26. фебруара 2014. године о јавним набавкама и којом се ставља ван снаге Директива 2004/18/ЕЗ</w:t>
      </w:r>
    </w:p>
  </w:footnote>
  <w:footnote w:id="6">
    <w:p w14:paraId="350C13BB" w14:textId="77777777" w:rsidR="009F7520" w:rsidRPr="000532F1" w:rsidRDefault="009F7520" w:rsidP="009F752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0532F1">
        <w:rPr>
          <w:rStyle w:val="FootnoteReference"/>
          <w:rFonts w:ascii="Times New Roman" w:hAnsi="Times New Roman" w:cs="Times New Roman"/>
        </w:rPr>
        <w:footnoteRef/>
      </w:r>
      <w:r w:rsidRPr="000532F1">
        <w:rPr>
          <w:rFonts w:ascii="Times New Roman" w:hAnsi="Times New Roman" w:cs="Times New Roman"/>
        </w:rPr>
        <w:t xml:space="preserve"> </w:t>
      </w:r>
      <w:r w:rsidRPr="00655ACD">
        <w:rPr>
          <w:rFonts w:ascii="Times New Roman" w:hAnsi="Times New Roman" w:cs="Times New Roman"/>
        </w:rPr>
        <w:t xml:space="preserve">„Службени </w:t>
      </w:r>
      <w:r w:rsidRPr="00655ACD">
        <w:rPr>
          <w:rFonts w:ascii="Times New Roman" w:hAnsi="Times New Roman" w:cs="Times New Roman"/>
        </w:rPr>
        <w:t>гласник РС", бр. 54/2009, 73/2010, 101/2010, 101/2011, 93/2012, 62/2013, 63/2013 - испр., 108/2013, 142/2014, 68/2015 - др. закон, 103/2015, 99/2016, 113/2017, 95/2018, 31/2019, 72/2019, 149/2020, 118/2021, 138/2022, 118/2021 - др. закон и 92/2023</w:t>
      </w:r>
    </w:p>
  </w:footnote>
  <w:footnote w:id="7">
    <w:p w14:paraId="2B5DB0D2" w14:textId="77777777" w:rsidR="009F7520" w:rsidRPr="00655ACD" w:rsidRDefault="009F7520" w:rsidP="009F7520">
      <w:pPr>
        <w:pStyle w:val="FootnoteText"/>
        <w:rPr>
          <w:rFonts w:ascii="Times New Roman" w:hAnsi="Times New Roman" w:cs="Times New Roman"/>
          <w:lang w:val="sr-Cyrl-RS"/>
        </w:rPr>
      </w:pPr>
      <w:r w:rsidRPr="00B67504">
        <w:rPr>
          <w:rStyle w:val="FootnoteReference"/>
          <w:rFonts w:ascii="Times New Roman" w:hAnsi="Times New Roman" w:cs="Times New Roman"/>
        </w:rPr>
        <w:footnoteRef/>
      </w:r>
      <w:r w:rsidRPr="00B67504">
        <w:rPr>
          <w:rFonts w:ascii="Times New Roman" w:hAnsi="Times New Roman" w:cs="Times New Roman"/>
        </w:rPr>
        <w:t xml:space="preserve"> </w:t>
      </w:r>
      <w:r w:rsidRPr="00655ACD">
        <w:rPr>
          <w:rFonts w:ascii="Times New Roman" w:hAnsi="Times New Roman" w:cs="Times New Roman"/>
          <w:lang w:val="sr-Cyrl-RS"/>
        </w:rPr>
        <w:t>„</w:t>
      </w:r>
      <w:r w:rsidRPr="00655ACD">
        <w:rPr>
          <w:rFonts w:ascii="Times New Roman" w:hAnsi="Times New Roman" w:cs="Times New Roman"/>
        </w:rPr>
        <w:t>Службени гласник РС“, бр. 36/2015, 44/2018-др. Закон и 95/2018</w:t>
      </w:r>
    </w:p>
  </w:footnote>
  <w:footnote w:id="8">
    <w:p w14:paraId="4455317E" w14:textId="77777777" w:rsidR="009F7520" w:rsidRPr="00B67504" w:rsidRDefault="009F7520" w:rsidP="009F7520">
      <w:pPr>
        <w:pStyle w:val="FootnoteText"/>
        <w:rPr>
          <w:lang w:val="sr-Cyrl-RS"/>
        </w:rPr>
      </w:pPr>
      <w:r w:rsidRPr="00B67504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lang w:val="sr-Cyrl-RS"/>
        </w:rPr>
        <w:t>„</w:t>
      </w:r>
      <w:r w:rsidRPr="00B67504">
        <w:rPr>
          <w:rFonts w:ascii="Times New Roman" w:hAnsi="Times New Roman" w:cs="Times New Roman"/>
          <w:shd w:val="clear" w:color="auto" w:fill="FFFFFF"/>
        </w:rPr>
        <w:t>Сл</w:t>
      </w:r>
      <w:r>
        <w:rPr>
          <w:rFonts w:ascii="Times New Roman" w:hAnsi="Times New Roman" w:cs="Times New Roman"/>
          <w:shd w:val="clear" w:color="auto" w:fill="FFFFFF"/>
          <w:lang w:val="sr-Cyrl-RS"/>
        </w:rPr>
        <w:t>ужбени</w:t>
      </w:r>
      <w:r>
        <w:rPr>
          <w:rFonts w:ascii="Times New Roman" w:hAnsi="Times New Roman" w:cs="Times New Roman"/>
          <w:shd w:val="clear" w:color="auto" w:fill="FFFFFF"/>
        </w:rPr>
        <w:t xml:space="preserve"> гласник РС, број </w:t>
      </w:r>
      <w:r w:rsidRPr="00B67504">
        <w:rPr>
          <w:rFonts w:ascii="Times New Roman" w:hAnsi="Times New Roman" w:cs="Times New Roman"/>
          <w:shd w:val="clear" w:color="auto" w:fill="FFFFFF"/>
        </w:rPr>
        <w:t>93</w:t>
      </w:r>
      <w:r>
        <w:rPr>
          <w:rFonts w:ascii="Times New Roman" w:hAnsi="Times New Roman" w:cs="Times New Roman"/>
          <w:shd w:val="clear" w:color="auto" w:fill="FFFFFF"/>
          <w:lang w:val="sr-Cyrl-RS"/>
        </w:rPr>
        <w:t>/2017</w:t>
      </w:r>
    </w:p>
  </w:footnote>
  <w:footnote w:id="9">
    <w:p w14:paraId="13589A60" w14:textId="77777777" w:rsidR="009F7520" w:rsidRPr="00B67504" w:rsidRDefault="009F7520" w:rsidP="009F7520">
      <w:pPr>
        <w:pStyle w:val="FootnoteText"/>
        <w:rPr>
          <w:lang w:val="sr-Cyrl-RS"/>
        </w:rPr>
      </w:pPr>
      <w:r w:rsidRPr="00B67504">
        <w:rPr>
          <w:rStyle w:val="FootnoteReference"/>
          <w:rFonts w:ascii="Times New Roman" w:hAnsi="Times New Roman" w:cs="Times New Roman"/>
        </w:rPr>
        <w:footnoteRef/>
      </w:r>
      <w:r w:rsidRPr="00B67504">
        <w:t xml:space="preserve"> </w:t>
      </w:r>
      <w:r w:rsidRPr="00B67504">
        <w:rPr>
          <w:rFonts w:ascii="Times New Roman" w:hAnsi="Times New Roman" w:cs="Times New Roman"/>
          <w:bCs/>
          <w:lang w:val="en-US"/>
        </w:rPr>
        <w:t>„</w:t>
      </w:r>
      <w:proofErr w:type="spellStart"/>
      <w:r w:rsidRPr="00B67504">
        <w:rPr>
          <w:rFonts w:ascii="Times New Roman" w:hAnsi="Times New Roman" w:cs="Times New Roman"/>
          <w:bCs/>
          <w:lang w:val="en-US"/>
        </w:rPr>
        <w:t>Службени</w:t>
      </w:r>
      <w:proofErr w:type="spellEnd"/>
      <w:r w:rsidRPr="00B6750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67504">
        <w:rPr>
          <w:rFonts w:ascii="Times New Roman" w:hAnsi="Times New Roman" w:cs="Times New Roman"/>
          <w:bCs/>
          <w:lang w:val="en-US"/>
        </w:rPr>
        <w:t>гласник</w:t>
      </w:r>
      <w:proofErr w:type="spellEnd"/>
      <w:r w:rsidRPr="00B67504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Pr="00B67504">
        <w:rPr>
          <w:rFonts w:ascii="Times New Roman" w:hAnsi="Times New Roman" w:cs="Times New Roman"/>
          <w:bCs/>
          <w:lang w:val="en-US"/>
        </w:rPr>
        <w:t>РС“</w:t>
      </w:r>
      <w:proofErr w:type="gramEnd"/>
      <w:r w:rsidRPr="00B67504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B67504">
        <w:rPr>
          <w:rFonts w:ascii="Times New Roman" w:hAnsi="Times New Roman" w:cs="Times New Roman"/>
          <w:bCs/>
          <w:lang w:val="en-US"/>
        </w:rPr>
        <w:t>број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110/2023</w:t>
      </w:r>
    </w:p>
  </w:footnote>
  <w:footnote w:id="10">
    <w:p w14:paraId="4927020E" w14:textId="77777777" w:rsidR="009F7520" w:rsidRPr="00B67504" w:rsidRDefault="009F7520" w:rsidP="009F7520">
      <w:pPr>
        <w:pStyle w:val="FootnoteText"/>
        <w:rPr>
          <w:rFonts w:ascii="Times New Roman" w:hAnsi="Times New Roman" w:cs="Times New Roman"/>
          <w:lang w:val="sr-Cyrl-RS"/>
        </w:rPr>
      </w:pPr>
      <w:r w:rsidRPr="00B67504">
        <w:rPr>
          <w:rStyle w:val="FootnoteReference"/>
          <w:rFonts w:ascii="Times New Roman" w:hAnsi="Times New Roman" w:cs="Times New Roman"/>
        </w:rPr>
        <w:footnoteRef/>
      </w:r>
      <w:r w:rsidRPr="00B67504">
        <w:rPr>
          <w:rFonts w:ascii="Times New Roman" w:hAnsi="Times New Roman" w:cs="Times New Roman"/>
        </w:rPr>
        <w:t xml:space="preserve"> </w:t>
      </w:r>
      <w:proofErr w:type="spellStart"/>
      <w:r w:rsidRPr="00B67504">
        <w:rPr>
          <w:rFonts w:ascii="Times New Roman" w:hAnsi="Times New Roman" w:cs="Times New Roman"/>
          <w:bCs/>
          <w:lang w:val="en-US"/>
        </w:rPr>
        <w:t>Службени</w:t>
      </w:r>
      <w:proofErr w:type="spellEnd"/>
      <w:r w:rsidRPr="00B6750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67504">
        <w:rPr>
          <w:rFonts w:ascii="Times New Roman" w:hAnsi="Times New Roman" w:cs="Times New Roman"/>
          <w:bCs/>
          <w:lang w:val="en-US"/>
        </w:rPr>
        <w:t>гласник</w:t>
      </w:r>
      <w:proofErr w:type="spellEnd"/>
      <w:r w:rsidRPr="00B67504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Pr="00B67504">
        <w:rPr>
          <w:rFonts w:ascii="Times New Roman" w:hAnsi="Times New Roman" w:cs="Times New Roman"/>
          <w:bCs/>
          <w:lang w:val="en-US"/>
        </w:rPr>
        <w:t>РС“</w:t>
      </w:r>
      <w:proofErr w:type="gramEnd"/>
      <w:r w:rsidRPr="00B67504"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</w:rPr>
        <w:t>бр</w:t>
      </w:r>
      <w:r w:rsidRPr="00B67504">
        <w:rPr>
          <w:rFonts w:ascii="Times New Roman" w:hAnsi="Times New Roman" w:cs="Times New Roman"/>
        </w:rPr>
        <w:t xml:space="preserve">. 101/2005, 54/2007, 36/2010 </w:t>
      </w:r>
      <w:r>
        <w:rPr>
          <w:rFonts w:ascii="Times New Roman" w:hAnsi="Times New Roman" w:cs="Times New Roman"/>
        </w:rPr>
        <w:t>и</w:t>
      </w:r>
      <w:r w:rsidRPr="00B67504">
        <w:rPr>
          <w:rFonts w:ascii="Times New Roman" w:hAnsi="Times New Roman" w:cs="Times New Roman"/>
        </w:rPr>
        <w:t xml:space="preserve"> 44/2018 - </w:t>
      </w:r>
      <w:r>
        <w:rPr>
          <w:rFonts w:ascii="Times New Roman" w:hAnsi="Times New Roman" w:cs="Times New Roman"/>
        </w:rPr>
        <w:t>др</w:t>
      </w:r>
      <w:r w:rsidRPr="00B675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закон</w:t>
      </w:r>
    </w:p>
  </w:footnote>
  <w:footnote w:id="11">
    <w:p w14:paraId="7886C13A" w14:textId="77777777" w:rsidR="009F7520" w:rsidRPr="003516A2" w:rsidRDefault="009F7520" w:rsidP="009F7520">
      <w:pPr>
        <w:pStyle w:val="FootnoteText"/>
        <w:rPr>
          <w:rFonts w:ascii="Times New Roman" w:hAnsi="Times New Roman" w:cs="Times New Roman"/>
          <w:lang w:val="sr-Cyrl-RS"/>
        </w:rPr>
      </w:pPr>
      <w:r w:rsidRPr="003516A2">
        <w:rPr>
          <w:rStyle w:val="FootnoteReference"/>
          <w:rFonts w:ascii="Times New Roman" w:hAnsi="Times New Roman" w:cs="Times New Roman"/>
        </w:rPr>
        <w:footnoteRef/>
      </w:r>
      <w:r w:rsidRPr="003516A2">
        <w:rPr>
          <w:rFonts w:ascii="Times New Roman" w:hAnsi="Times New Roman" w:cs="Times New Roman"/>
        </w:rPr>
        <w:t xml:space="preserve"> </w:t>
      </w:r>
      <w:r w:rsidRPr="003516A2">
        <w:rPr>
          <w:rFonts w:ascii="Times New Roman" w:hAnsi="Times New Roman" w:cs="Times New Roman"/>
        </w:rPr>
        <w:t xml:space="preserve">„Службени </w:t>
      </w:r>
      <w:r w:rsidRPr="003516A2">
        <w:rPr>
          <w:rFonts w:ascii="Times New Roman" w:hAnsi="Times New Roman" w:cs="Times New Roman"/>
        </w:rPr>
        <w:t>гласник РС“, број 93/20</w:t>
      </w:r>
    </w:p>
  </w:footnote>
  <w:footnote w:id="12">
    <w:p w14:paraId="64AFCEB8" w14:textId="77777777" w:rsidR="009F7520" w:rsidRPr="00655ACD" w:rsidRDefault="009F7520" w:rsidP="009F7520">
      <w:pPr>
        <w:pStyle w:val="FootnoteText"/>
        <w:rPr>
          <w:rFonts w:ascii="Times New Roman" w:hAnsi="Times New Roman" w:cs="Times New Roman"/>
          <w:lang w:val="sr-Cyrl-RS"/>
        </w:rPr>
      </w:pPr>
      <w:r w:rsidRPr="00E84767">
        <w:rPr>
          <w:rStyle w:val="FootnoteReference"/>
          <w:rFonts w:ascii="Times New Roman" w:hAnsi="Times New Roman" w:cs="Times New Roman"/>
        </w:rPr>
        <w:footnoteRef/>
      </w:r>
      <w:r w:rsidRPr="00E84767">
        <w:rPr>
          <w:rFonts w:ascii="Times New Roman" w:hAnsi="Times New Roman" w:cs="Times New Roman"/>
        </w:rPr>
        <w:t xml:space="preserve"> </w:t>
      </w:r>
      <w:r w:rsidRPr="00655ACD">
        <w:rPr>
          <w:rFonts w:ascii="Times New Roman" w:hAnsi="Times New Roman" w:cs="Times New Roman"/>
        </w:rPr>
        <w:t xml:space="preserve">„Службени </w:t>
      </w:r>
      <w:r w:rsidRPr="00655ACD">
        <w:rPr>
          <w:rFonts w:ascii="Times New Roman" w:hAnsi="Times New Roman" w:cs="Times New Roman"/>
        </w:rPr>
        <w:t>гласник РС“, број 92/23</w:t>
      </w:r>
      <w:r w:rsidRPr="00E84767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E1C"/>
    <w:multiLevelType w:val="hybridMultilevel"/>
    <w:tmpl w:val="F13E8F3A"/>
    <w:lvl w:ilvl="0" w:tplc="18A2554E">
      <w:numFmt w:val="bullet"/>
      <w:lvlText w:val=""/>
      <w:lvlJc w:val="left"/>
      <w:pPr>
        <w:ind w:left="823" w:hanging="360"/>
      </w:pPr>
      <w:rPr>
        <w:rFonts w:ascii="Symbol" w:eastAsia="Symbol" w:hAnsi="Symbol" w:cs="Symbol" w:hint="default"/>
        <w:spacing w:val="0"/>
        <w:w w:val="100"/>
        <w:lang w:val="hr-HR" w:eastAsia="en-US" w:bidi="ar-SA"/>
      </w:rPr>
    </w:lvl>
    <w:lvl w:ilvl="1" w:tplc="05004120">
      <w:numFmt w:val="bullet"/>
      <w:lvlText w:val="•"/>
      <w:lvlJc w:val="left"/>
      <w:pPr>
        <w:ind w:left="1669" w:hanging="360"/>
      </w:pPr>
      <w:rPr>
        <w:rFonts w:hint="default"/>
        <w:lang w:val="hr-HR" w:eastAsia="en-US" w:bidi="ar-SA"/>
      </w:rPr>
    </w:lvl>
    <w:lvl w:ilvl="2" w:tplc="C25A9D80">
      <w:numFmt w:val="bullet"/>
      <w:lvlText w:val="•"/>
      <w:lvlJc w:val="left"/>
      <w:pPr>
        <w:ind w:left="2519" w:hanging="360"/>
      </w:pPr>
      <w:rPr>
        <w:rFonts w:hint="default"/>
        <w:lang w:val="hr-HR" w:eastAsia="en-US" w:bidi="ar-SA"/>
      </w:rPr>
    </w:lvl>
    <w:lvl w:ilvl="3" w:tplc="D75EB5E4">
      <w:numFmt w:val="bullet"/>
      <w:lvlText w:val="•"/>
      <w:lvlJc w:val="left"/>
      <w:pPr>
        <w:ind w:left="3368" w:hanging="360"/>
      </w:pPr>
      <w:rPr>
        <w:rFonts w:hint="default"/>
        <w:lang w:val="hr-HR" w:eastAsia="en-US" w:bidi="ar-SA"/>
      </w:rPr>
    </w:lvl>
    <w:lvl w:ilvl="4" w:tplc="6A5CC3DE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D1B0F2DA">
      <w:numFmt w:val="bullet"/>
      <w:lvlText w:val="•"/>
      <w:lvlJc w:val="left"/>
      <w:pPr>
        <w:ind w:left="5067" w:hanging="360"/>
      </w:pPr>
      <w:rPr>
        <w:rFonts w:hint="default"/>
        <w:lang w:val="hr-HR" w:eastAsia="en-US" w:bidi="ar-SA"/>
      </w:rPr>
    </w:lvl>
    <w:lvl w:ilvl="6" w:tplc="2738FD10">
      <w:numFmt w:val="bullet"/>
      <w:lvlText w:val="•"/>
      <w:lvlJc w:val="left"/>
      <w:pPr>
        <w:ind w:left="5917" w:hanging="360"/>
      </w:pPr>
      <w:rPr>
        <w:rFonts w:hint="default"/>
        <w:lang w:val="hr-HR" w:eastAsia="en-US" w:bidi="ar-SA"/>
      </w:rPr>
    </w:lvl>
    <w:lvl w:ilvl="7" w:tplc="D58AC6C2">
      <w:numFmt w:val="bullet"/>
      <w:lvlText w:val="•"/>
      <w:lvlJc w:val="left"/>
      <w:pPr>
        <w:ind w:left="6767" w:hanging="360"/>
      </w:pPr>
      <w:rPr>
        <w:rFonts w:hint="default"/>
        <w:lang w:val="hr-HR" w:eastAsia="en-US" w:bidi="ar-SA"/>
      </w:rPr>
    </w:lvl>
    <w:lvl w:ilvl="8" w:tplc="9A7E5D6E">
      <w:numFmt w:val="bullet"/>
      <w:lvlText w:val="•"/>
      <w:lvlJc w:val="left"/>
      <w:pPr>
        <w:ind w:left="761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52F7D0C"/>
    <w:multiLevelType w:val="hybridMultilevel"/>
    <w:tmpl w:val="782A4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9E8"/>
    <w:multiLevelType w:val="hybridMultilevel"/>
    <w:tmpl w:val="36966F80"/>
    <w:lvl w:ilvl="0" w:tplc="04090011">
      <w:start w:val="1"/>
      <w:numFmt w:val="decimal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79D0512"/>
    <w:multiLevelType w:val="hybridMultilevel"/>
    <w:tmpl w:val="7C5C326E"/>
    <w:lvl w:ilvl="0" w:tplc="018A5940">
      <w:start w:val="1"/>
      <w:numFmt w:val="decimal"/>
      <w:lvlText w:val="%1)"/>
      <w:lvlJc w:val="left"/>
      <w:pPr>
        <w:ind w:left="80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696C8C4">
      <w:numFmt w:val="bullet"/>
      <w:lvlText w:val="•"/>
      <w:lvlJc w:val="left"/>
      <w:pPr>
        <w:ind w:left="1674" w:hanging="708"/>
      </w:pPr>
      <w:rPr>
        <w:rFonts w:hint="default"/>
        <w:lang w:val="hr-HR" w:eastAsia="en-US" w:bidi="ar-SA"/>
      </w:rPr>
    </w:lvl>
    <w:lvl w:ilvl="2" w:tplc="8D4AC858">
      <w:numFmt w:val="bullet"/>
      <w:lvlText w:val="•"/>
      <w:lvlJc w:val="left"/>
      <w:pPr>
        <w:ind w:left="2549" w:hanging="708"/>
      </w:pPr>
      <w:rPr>
        <w:rFonts w:hint="default"/>
        <w:lang w:val="hr-HR" w:eastAsia="en-US" w:bidi="ar-SA"/>
      </w:rPr>
    </w:lvl>
    <w:lvl w:ilvl="3" w:tplc="5B2ADEF0">
      <w:numFmt w:val="bullet"/>
      <w:lvlText w:val="•"/>
      <w:lvlJc w:val="left"/>
      <w:pPr>
        <w:ind w:left="3423" w:hanging="708"/>
      </w:pPr>
      <w:rPr>
        <w:rFonts w:hint="default"/>
        <w:lang w:val="hr-HR" w:eastAsia="en-US" w:bidi="ar-SA"/>
      </w:rPr>
    </w:lvl>
    <w:lvl w:ilvl="4" w:tplc="278EB4AE">
      <w:numFmt w:val="bullet"/>
      <w:lvlText w:val="•"/>
      <w:lvlJc w:val="left"/>
      <w:pPr>
        <w:ind w:left="4298" w:hanging="708"/>
      </w:pPr>
      <w:rPr>
        <w:rFonts w:hint="default"/>
        <w:lang w:val="hr-HR" w:eastAsia="en-US" w:bidi="ar-SA"/>
      </w:rPr>
    </w:lvl>
    <w:lvl w:ilvl="5" w:tplc="F10E5D88">
      <w:numFmt w:val="bullet"/>
      <w:lvlText w:val="•"/>
      <w:lvlJc w:val="left"/>
      <w:pPr>
        <w:ind w:left="5173" w:hanging="708"/>
      </w:pPr>
      <w:rPr>
        <w:rFonts w:hint="default"/>
        <w:lang w:val="hr-HR" w:eastAsia="en-US" w:bidi="ar-SA"/>
      </w:rPr>
    </w:lvl>
    <w:lvl w:ilvl="6" w:tplc="BE4E6CE8">
      <w:numFmt w:val="bullet"/>
      <w:lvlText w:val="•"/>
      <w:lvlJc w:val="left"/>
      <w:pPr>
        <w:ind w:left="6047" w:hanging="708"/>
      </w:pPr>
      <w:rPr>
        <w:rFonts w:hint="default"/>
        <w:lang w:val="hr-HR" w:eastAsia="en-US" w:bidi="ar-SA"/>
      </w:rPr>
    </w:lvl>
    <w:lvl w:ilvl="7" w:tplc="6A04A2D2">
      <w:numFmt w:val="bullet"/>
      <w:lvlText w:val="•"/>
      <w:lvlJc w:val="left"/>
      <w:pPr>
        <w:ind w:left="6922" w:hanging="708"/>
      </w:pPr>
      <w:rPr>
        <w:rFonts w:hint="default"/>
        <w:lang w:val="hr-HR" w:eastAsia="en-US" w:bidi="ar-SA"/>
      </w:rPr>
    </w:lvl>
    <w:lvl w:ilvl="8" w:tplc="BCAEF5D6">
      <w:numFmt w:val="bullet"/>
      <w:lvlText w:val="•"/>
      <w:lvlJc w:val="left"/>
      <w:pPr>
        <w:ind w:left="7797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87C060D"/>
    <w:multiLevelType w:val="hybridMultilevel"/>
    <w:tmpl w:val="B8E49F66"/>
    <w:lvl w:ilvl="0" w:tplc="A8682322">
      <w:start w:val="1"/>
      <w:numFmt w:val="upperLetter"/>
      <w:lvlText w:val="%1)"/>
      <w:lvlJc w:val="left"/>
      <w:pPr>
        <w:ind w:left="366" w:hanging="267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4"/>
        <w:szCs w:val="24"/>
        <w:lang w:val="hr-HR" w:eastAsia="en-US" w:bidi="ar-SA"/>
      </w:rPr>
    </w:lvl>
    <w:lvl w:ilvl="1" w:tplc="526C7CCE">
      <w:numFmt w:val="bullet"/>
      <w:lvlText w:val="•"/>
      <w:lvlJc w:val="left"/>
      <w:pPr>
        <w:ind w:left="1278" w:hanging="267"/>
      </w:pPr>
      <w:rPr>
        <w:rFonts w:hint="default"/>
        <w:lang w:val="hr-HR" w:eastAsia="en-US" w:bidi="ar-SA"/>
      </w:rPr>
    </w:lvl>
    <w:lvl w:ilvl="2" w:tplc="766A4AA4">
      <w:numFmt w:val="bullet"/>
      <w:lvlText w:val="•"/>
      <w:lvlJc w:val="left"/>
      <w:pPr>
        <w:ind w:left="2197" w:hanging="267"/>
      </w:pPr>
      <w:rPr>
        <w:rFonts w:hint="default"/>
        <w:lang w:val="hr-HR" w:eastAsia="en-US" w:bidi="ar-SA"/>
      </w:rPr>
    </w:lvl>
    <w:lvl w:ilvl="3" w:tplc="00AAB16C">
      <w:numFmt w:val="bullet"/>
      <w:lvlText w:val="•"/>
      <w:lvlJc w:val="left"/>
      <w:pPr>
        <w:ind w:left="3115" w:hanging="267"/>
      </w:pPr>
      <w:rPr>
        <w:rFonts w:hint="default"/>
        <w:lang w:val="hr-HR" w:eastAsia="en-US" w:bidi="ar-SA"/>
      </w:rPr>
    </w:lvl>
    <w:lvl w:ilvl="4" w:tplc="219E1CC2">
      <w:numFmt w:val="bullet"/>
      <w:lvlText w:val="•"/>
      <w:lvlJc w:val="left"/>
      <w:pPr>
        <w:ind w:left="4034" w:hanging="267"/>
      </w:pPr>
      <w:rPr>
        <w:rFonts w:hint="default"/>
        <w:lang w:val="hr-HR" w:eastAsia="en-US" w:bidi="ar-SA"/>
      </w:rPr>
    </w:lvl>
    <w:lvl w:ilvl="5" w:tplc="86B2EEFE">
      <w:numFmt w:val="bullet"/>
      <w:lvlText w:val="•"/>
      <w:lvlJc w:val="left"/>
      <w:pPr>
        <w:ind w:left="4953" w:hanging="267"/>
      </w:pPr>
      <w:rPr>
        <w:rFonts w:hint="default"/>
        <w:lang w:val="hr-HR" w:eastAsia="en-US" w:bidi="ar-SA"/>
      </w:rPr>
    </w:lvl>
    <w:lvl w:ilvl="6" w:tplc="3BB87C80">
      <w:numFmt w:val="bullet"/>
      <w:lvlText w:val="•"/>
      <w:lvlJc w:val="left"/>
      <w:pPr>
        <w:ind w:left="5871" w:hanging="267"/>
      </w:pPr>
      <w:rPr>
        <w:rFonts w:hint="default"/>
        <w:lang w:val="hr-HR" w:eastAsia="en-US" w:bidi="ar-SA"/>
      </w:rPr>
    </w:lvl>
    <w:lvl w:ilvl="7" w:tplc="B198C09A">
      <w:numFmt w:val="bullet"/>
      <w:lvlText w:val="•"/>
      <w:lvlJc w:val="left"/>
      <w:pPr>
        <w:ind w:left="6790" w:hanging="267"/>
      </w:pPr>
      <w:rPr>
        <w:rFonts w:hint="default"/>
        <w:lang w:val="hr-HR" w:eastAsia="en-US" w:bidi="ar-SA"/>
      </w:rPr>
    </w:lvl>
    <w:lvl w:ilvl="8" w:tplc="5872928A">
      <w:numFmt w:val="bullet"/>
      <w:lvlText w:val="•"/>
      <w:lvlJc w:val="left"/>
      <w:pPr>
        <w:ind w:left="7709" w:hanging="267"/>
      </w:pPr>
      <w:rPr>
        <w:rFonts w:hint="default"/>
        <w:lang w:val="hr-HR" w:eastAsia="en-US" w:bidi="ar-SA"/>
      </w:rPr>
    </w:lvl>
  </w:abstractNum>
  <w:abstractNum w:abstractNumId="5" w15:restartNumberingAfterBreak="0">
    <w:nsid w:val="19306B3D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76B7A"/>
    <w:multiLevelType w:val="hybridMultilevel"/>
    <w:tmpl w:val="75DC04B0"/>
    <w:lvl w:ilvl="0" w:tplc="04090011">
      <w:start w:val="1"/>
      <w:numFmt w:val="decimal"/>
      <w:lvlText w:val="%1)"/>
      <w:lvlJc w:val="left"/>
      <w:pPr>
        <w:ind w:left="862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F44A87"/>
    <w:multiLevelType w:val="hybridMultilevel"/>
    <w:tmpl w:val="1F685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D6"/>
    <w:multiLevelType w:val="hybridMultilevel"/>
    <w:tmpl w:val="3A32FC40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9C64017"/>
    <w:multiLevelType w:val="hybridMultilevel"/>
    <w:tmpl w:val="4F8C4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086"/>
    <w:multiLevelType w:val="hybridMultilevel"/>
    <w:tmpl w:val="21565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424B"/>
    <w:multiLevelType w:val="hybridMultilevel"/>
    <w:tmpl w:val="22AEF498"/>
    <w:lvl w:ilvl="0" w:tplc="F7C00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7F65"/>
    <w:multiLevelType w:val="hybridMultilevel"/>
    <w:tmpl w:val="F02676F8"/>
    <w:lvl w:ilvl="0" w:tplc="E362EC9E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3A6C1224"/>
    <w:multiLevelType w:val="hybridMultilevel"/>
    <w:tmpl w:val="417E0EDA"/>
    <w:lvl w:ilvl="0" w:tplc="FD1CDCD0">
      <w:numFmt w:val="bullet"/>
      <w:lvlText w:val="-"/>
      <w:lvlJc w:val="left"/>
      <w:pPr>
        <w:ind w:left="666" w:hanging="56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0C40AEC">
      <w:numFmt w:val="bullet"/>
      <w:lvlText w:val="•"/>
      <w:lvlJc w:val="left"/>
      <w:pPr>
        <w:ind w:left="1548" w:hanging="567"/>
      </w:pPr>
      <w:rPr>
        <w:rFonts w:hint="default"/>
        <w:lang w:val="hr-HR" w:eastAsia="en-US" w:bidi="ar-SA"/>
      </w:rPr>
    </w:lvl>
    <w:lvl w:ilvl="2" w:tplc="71486118">
      <w:numFmt w:val="bullet"/>
      <w:lvlText w:val="•"/>
      <w:lvlJc w:val="left"/>
      <w:pPr>
        <w:ind w:left="2437" w:hanging="567"/>
      </w:pPr>
      <w:rPr>
        <w:rFonts w:hint="default"/>
        <w:lang w:val="hr-HR" w:eastAsia="en-US" w:bidi="ar-SA"/>
      </w:rPr>
    </w:lvl>
    <w:lvl w:ilvl="3" w:tplc="6BFC025E">
      <w:numFmt w:val="bullet"/>
      <w:lvlText w:val="•"/>
      <w:lvlJc w:val="left"/>
      <w:pPr>
        <w:ind w:left="3325" w:hanging="567"/>
      </w:pPr>
      <w:rPr>
        <w:rFonts w:hint="default"/>
        <w:lang w:val="hr-HR" w:eastAsia="en-US" w:bidi="ar-SA"/>
      </w:rPr>
    </w:lvl>
    <w:lvl w:ilvl="4" w:tplc="418C17E8">
      <w:numFmt w:val="bullet"/>
      <w:lvlText w:val="•"/>
      <w:lvlJc w:val="left"/>
      <w:pPr>
        <w:ind w:left="4214" w:hanging="567"/>
      </w:pPr>
      <w:rPr>
        <w:rFonts w:hint="default"/>
        <w:lang w:val="hr-HR" w:eastAsia="en-US" w:bidi="ar-SA"/>
      </w:rPr>
    </w:lvl>
    <w:lvl w:ilvl="5" w:tplc="9072EACA">
      <w:numFmt w:val="bullet"/>
      <w:lvlText w:val="•"/>
      <w:lvlJc w:val="left"/>
      <w:pPr>
        <w:ind w:left="5103" w:hanging="567"/>
      </w:pPr>
      <w:rPr>
        <w:rFonts w:hint="default"/>
        <w:lang w:val="hr-HR" w:eastAsia="en-US" w:bidi="ar-SA"/>
      </w:rPr>
    </w:lvl>
    <w:lvl w:ilvl="6" w:tplc="EFF8A08E">
      <w:numFmt w:val="bullet"/>
      <w:lvlText w:val="•"/>
      <w:lvlJc w:val="left"/>
      <w:pPr>
        <w:ind w:left="5991" w:hanging="567"/>
      </w:pPr>
      <w:rPr>
        <w:rFonts w:hint="default"/>
        <w:lang w:val="hr-HR" w:eastAsia="en-US" w:bidi="ar-SA"/>
      </w:rPr>
    </w:lvl>
    <w:lvl w:ilvl="7" w:tplc="00D44032">
      <w:numFmt w:val="bullet"/>
      <w:lvlText w:val="•"/>
      <w:lvlJc w:val="left"/>
      <w:pPr>
        <w:ind w:left="6880" w:hanging="567"/>
      </w:pPr>
      <w:rPr>
        <w:rFonts w:hint="default"/>
        <w:lang w:val="hr-HR" w:eastAsia="en-US" w:bidi="ar-SA"/>
      </w:rPr>
    </w:lvl>
    <w:lvl w:ilvl="8" w:tplc="284E86B8">
      <w:numFmt w:val="bullet"/>
      <w:lvlText w:val="•"/>
      <w:lvlJc w:val="left"/>
      <w:pPr>
        <w:ind w:left="7769" w:hanging="567"/>
      </w:pPr>
      <w:rPr>
        <w:rFonts w:hint="default"/>
        <w:lang w:val="hr-HR" w:eastAsia="en-US" w:bidi="ar-SA"/>
      </w:rPr>
    </w:lvl>
  </w:abstractNum>
  <w:abstractNum w:abstractNumId="14" w15:restartNumberingAfterBreak="0">
    <w:nsid w:val="49B2023D"/>
    <w:multiLevelType w:val="hybridMultilevel"/>
    <w:tmpl w:val="8BC81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3936"/>
    <w:multiLevelType w:val="hybridMultilevel"/>
    <w:tmpl w:val="2282166C"/>
    <w:lvl w:ilvl="0" w:tplc="B3463934">
      <w:start w:val="1"/>
      <w:numFmt w:val="decimal"/>
      <w:lvlText w:val="%1)"/>
      <w:lvlJc w:val="left"/>
      <w:pPr>
        <w:ind w:left="6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FD8DC6E">
      <w:numFmt w:val="bullet"/>
      <w:lvlText w:val="•"/>
      <w:lvlJc w:val="left"/>
      <w:pPr>
        <w:ind w:left="1548" w:hanging="567"/>
      </w:pPr>
      <w:rPr>
        <w:rFonts w:hint="default"/>
        <w:lang w:val="hr-HR" w:eastAsia="en-US" w:bidi="ar-SA"/>
      </w:rPr>
    </w:lvl>
    <w:lvl w:ilvl="2" w:tplc="F37ED234">
      <w:numFmt w:val="bullet"/>
      <w:lvlText w:val="•"/>
      <w:lvlJc w:val="left"/>
      <w:pPr>
        <w:ind w:left="2437" w:hanging="567"/>
      </w:pPr>
      <w:rPr>
        <w:rFonts w:hint="default"/>
        <w:lang w:val="hr-HR" w:eastAsia="en-US" w:bidi="ar-SA"/>
      </w:rPr>
    </w:lvl>
    <w:lvl w:ilvl="3" w:tplc="9878B4AC">
      <w:numFmt w:val="bullet"/>
      <w:lvlText w:val="•"/>
      <w:lvlJc w:val="left"/>
      <w:pPr>
        <w:ind w:left="3325" w:hanging="567"/>
      </w:pPr>
      <w:rPr>
        <w:rFonts w:hint="default"/>
        <w:lang w:val="hr-HR" w:eastAsia="en-US" w:bidi="ar-SA"/>
      </w:rPr>
    </w:lvl>
    <w:lvl w:ilvl="4" w:tplc="ABD0C720">
      <w:numFmt w:val="bullet"/>
      <w:lvlText w:val="•"/>
      <w:lvlJc w:val="left"/>
      <w:pPr>
        <w:ind w:left="4214" w:hanging="567"/>
      </w:pPr>
      <w:rPr>
        <w:rFonts w:hint="default"/>
        <w:lang w:val="hr-HR" w:eastAsia="en-US" w:bidi="ar-SA"/>
      </w:rPr>
    </w:lvl>
    <w:lvl w:ilvl="5" w:tplc="93362028">
      <w:numFmt w:val="bullet"/>
      <w:lvlText w:val="•"/>
      <w:lvlJc w:val="left"/>
      <w:pPr>
        <w:ind w:left="5103" w:hanging="567"/>
      </w:pPr>
      <w:rPr>
        <w:rFonts w:hint="default"/>
        <w:lang w:val="hr-HR" w:eastAsia="en-US" w:bidi="ar-SA"/>
      </w:rPr>
    </w:lvl>
    <w:lvl w:ilvl="6" w:tplc="FC3AF650">
      <w:numFmt w:val="bullet"/>
      <w:lvlText w:val="•"/>
      <w:lvlJc w:val="left"/>
      <w:pPr>
        <w:ind w:left="5991" w:hanging="567"/>
      </w:pPr>
      <w:rPr>
        <w:rFonts w:hint="default"/>
        <w:lang w:val="hr-HR" w:eastAsia="en-US" w:bidi="ar-SA"/>
      </w:rPr>
    </w:lvl>
    <w:lvl w:ilvl="7" w:tplc="F64EB048">
      <w:numFmt w:val="bullet"/>
      <w:lvlText w:val="•"/>
      <w:lvlJc w:val="left"/>
      <w:pPr>
        <w:ind w:left="6880" w:hanging="567"/>
      </w:pPr>
      <w:rPr>
        <w:rFonts w:hint="default"/>
        <w:lang w:val="hr-HR" w:eastAsia="en-US" w:bidi="ar-SA"/>
      </w:rPr>
    </w:lvl>
    <w:lvl w:ilvl="8" w:tplc="394681F0">
      <w:numFmt w:val="bullet"/>
      <w:lvlText w:val="•"/>
      <w:lvlJc w:val="left"/>
      <w:pPr>
        <w:ind w:left="7769" w:hanging="567"/>
      </w:pPr>
      <w:rPr>
        <w:rFonts w:hint="default"/>
        <w:lang w:val="hr-HR" w:eastAsia="en-US" w:bidi="ar-SA"/>
      </w:rPr>
    </w:lvl>
  </w:abstractNum>
  <w:abstractNum w:abstractNumId="16" w15:restartNumberingAfterBreak="0">
    <w:nsid w:val="4FA53392"/>
    <w:multiLevelType w:val="hybridMultilevel"/>
    <w:tmpl w:val="5EDC9A26"/>
    <w:lvl w:ilvl="0" w:tplc="445861C2">
      <w:numFmt w:val="bullet"/>
      <w:lvlText w:val="-"/>
      <w:lvlJc w:val="left"/>
      <w:pPr>
        <w:ind w:left="107" w:hanging="2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BC4B818">
      <w:numFmt w:val="bullet"/>
      <w:lvlText w:val="•"/>
      <w:lvlJc w:val="left"/>
      <w:pPr>
        <w:ind w:left="337" w:hanging="276"/>
      </w:pPr>
      <w:rPr>
        <w:rFonts w:hint="default"/>
        <w:lang w:val="hr-HR" w:eastAsia="en-US" w:bidi="ar-SA"/>
      </w:rPr>
    </w:lvl>
    <w:lvl w:ilvl="2" w:tplc="257C58F0">
      <w:numFmt w:val="bullet"/>
      <w:lvlText w:val="•"/>
      <w:lvlJc w:val="left"/>
      <w:pPr>
        <w:ind w:left="574" w:hanging="276"/>
      </w:pPr>
      <w:rPr>
        <w:rFonts w:hint="default"/>
        <w:lang w:val="hr-HR" w:eastAsia="en-US" w:bidi="ar-SA"/>
      </w:rPr>
    </w:lvl>
    <w:lvl w:ilvl="3" w:tplc="60FCFE40">
      <w:numFmt w:val="bullet"/>
      <w:lvlText w:val="•"/>
      <w:lvlJc w:val="left"/>
      <w:pPr>
        <w:ind w:left="811" w:hanging="276"/>
      </w:pPr>
      <w:rPr>
        <w:rFonts w:hint="default"/>
        <w:lang w:val="hr-HR" w:eastAsia="en-US" w:bidi="ar-SA"/>
      </w:rPr>
    </w:lvl>
    <w:lvl w:ilvl="4" w:tplc="8CE230B6">
      <w:numFmt w:val="bullet"/>
      <w:lvlText w:val="•"/>
      <w:lvlJc w:val="left"/>
      <w:pPr>
        <w:ind w:left="1048" w:hanging="276"/>
      </w:pPr>
      <w:rPr>
        <w:rFonts w:hint="default"/>
        <w:lang w:val="hr-HR" w:eastAsia="en-US" w:bidi="ar-SA"/>
      </w:rPr>
    </w:lvl>
    <w:lvl w:ilvl="5" w:tplc="0F04588C">
      <w:numFmt w:val="bullet"/>
      <w:lvlText w:val="•"/>
      <w:lvlJc w:val="left"/>
      <w:pPr>
        <w:ind w:left="1285" w:hanging="276"/>
      </w:pPr>
      <w:rPr>
        <w:rFonts w:hint="default"/>
        <w:lang w:val="hr-HR" w:eastAsia="en-US" w:bidi="ar-SA"/>
      </w:rPr>
    </w:lvl>
    <w:lvl w:ilvl="6" w:tplc="81F28B82">
      <w:numFmt w:val="bullet"/>
      <w:lvlText w:val="•"/>
      <w:lvlJc w:val="left"/>
      <w:pPr>
        <w:ind w:left="1522" w:hanging="276"/>
      </w:pPr>
      <w:rPr>
        <w:rFonts w:hint="default"/>
        <w:lang w:val="hr-HR" w:eastAsia="en-US" w:bidi="ar-SA"/>
      </w:rPr>
    </w:lvl>
    <w:lvl w:ilvl="7" w:tplc="67966130">
      <w:numFmt w:val="bullet"/>
      <w:lvlText w:val="•"/>
      <w:lvlJc w:val="left"/>
      <w:pPr>
        <w:ind w:left="1759" w:hanging="276"/>
      </w:pPr>
      <w:rPr>
        <w:rFonts w:hint="default"/>
        <w:lang w:val="hr-HR" w:eastAsia="en-US" w:bidi="ar-SA"/>
      </w:rPr>
    </w:lvl>
    <w:lvl w:ilvl="8" w:tplc="012A0D60">
      <w:numFmt w:val="bullet"/>
      <w:lvlText w:val="•"/>
      <w:lvlJc w:val="left"/>
      <w:pPr>
        <w:ind w:left="1996" w:hanging="276"/>
      </w:pPr>
      <w:rPr>
        <w:rFonts w:hint="default"/>
        <w:lang w:val="hr-HR" w:eastAsia="en-US" w:bidi="ar-SA"/>
      </w:rPr>
    </w:lvl>
  </w:abstractNum>
  <w:abstractNum w:abstractNumId="17" w15:restartNumberingAfterBreak="0">
    <w:nsid w:val="507C5EA1"/>
    <w:multiLevelType w:val="hybridMultilevel"/>
    <w:tmpl w:val="2C369124"/>
    <w:lvl w:ilvl="0" w:tplc="A154C126">
      <w:numFmt w:val="bullet"/>
      <w:lvlText w:val="-"/>
      <w:lvlJc w:val="left"/>
      <w:pPr>
        <w:ind w:left="107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62385D84">
      <w:numFmt w:val="bullet"/>
      <w:lvlText w:val="•"/>
      <w:lvlJc w:val="left"/>
      <w:pPr>
        <w:ind w:left="337" w:hanging="168"/>
      </w:pPr>
      <w:rPr>
        <w:rFonts w:hint="default"/>
        <w:lang w:val="hr-HR" w:eastAsia="en-US" w:bidi="ar-SA"/>
      </w:rPr>
    </w:lvl>
    <w:lvl w:ilvl="2" w:tplc="02942E78">
      <w:numFmt w:val="bullet"/>
      <w:lvlText w:val="•"/>
      <w:lvlJc w:val="left"/>
      <w:pPr>
        <w:ind w:left="574" w:hanging="168"/>
      </w:pPr>
      <w:rPr>
        <w:rFonts w:hint="default"/>
        <w:lang w:val="hr-HR" w:eastAsia="en-US" w:bidi="ar-SA"/>
      </w:rPr>
    </w:lvl>
    <w:lvl w:ilvl="3" w:tplc="34E0C920">
      <w:numFmt w:val="bullet"/>
      <w:lvlText w:val="•"/>
      <w:lvlJc w:val="left"/>
      <w:pPr>
        <w:ind w:left="811" w:hanging="168"/>
      </w:pPr>
      <w:rPr>
        <w:rFonts w:hint="default"/>
        <w:lang w:val="hr-HR" w:eastAsia="en-US" w:bidi="ar-SA"/>
      </w:rPr>
    </w:lvl>
    <w:lvl w:ilvl="4" w:tplc="8D986F06">
      <w:numFmt w:val="bullet"/>
      <w:lvlText w:val="•"/>
      <w:lvlJc w:val="left"/>
      <w:pPr>
        <w:ind w:left="1048" w:hanging="168"/>
      </w:pPr>
      <w:rPr>
        <w:rFonts w:hint="default"/>
        <w:lang w:val="hr-HR" w:eastAsia="en-US" w:bidi="ar-SA"/>
      </w:rPr>
    </w:lvl>
    <w:lvl w:ilvl="5" w:tplc="C8D65F04">
      <w:numFmt w:val="bullet"/>
      <w:lvlText w:val="•"/>
      <w:lvlJc w:val="left"/>
      <w:pPr>
        <w:ind w:left="1285" w:hanging="168"/>
      </w:pPr>
      <w:rPr>
        <w:rFonts w:hint="default"/>
        <w:lang w:val="hr-HR" w:eastAsia="en-US" w:bidi="ar-SA"/>
      </w:rPr>
    </w:lvl>
    <w:lvl w:ilvl="6" w:tplc="B490977E">
      <w:numFmt w:val="bullet"/>
      <w:lvlText w:val="•"/>
      <w:lvlJc w:val="left"/>
      <w:pPr>
        <w:ind w:left="1522" w:hanging="168"/>
      </w:pPr>
      <w:rPr>
        <w:rFonts w:hint="default"/>
        <w:lang w:val="hr-HR" w:eastAsia="en-US" w:bidi="ar-SA"/>
      </w:rPr>
    </w:lvl>
    <w:lvl w:ilvl="7" w:tplc="23CEF24C">
      <w:numFmt w:val="bullet"/>
      <w:lvlText w:val="•"/>
      <w:lvlJc w:val="left"/>
      <w:pPr>
        <w:ind w:left="1759" w:hanging="168"/>
      </w:pPr>
      <w:rPr>
        <w:rFonts w:hint="default"/>
        <w:lang w:val="hr-HR" w:eastAsia="en-US" w:bidi="ar-SA"/>
      </w:rPr>
    </w:lvl>
    <w:lvl w:ilvl="8" w:tplc="FDC64628">
      <w:numFmt w:val="bullet"/>
      <w:lvlText w:val="•"/>
      <w:lvlJc w:val="left"/>
      <w:pPr>
        <w:ind w:left="1996" w:hanging="168"/>
      </w:pPr>
      <w:rPr>
        <w:rFonts w:hint="default"/>
        <w:lang w:val="hr-HR" w:eastAsia="en-US" w:bidi="ar-SA"/>
      </w:rPr>
    </w:lvl>
  </w:abstractNum>
  <w:abstractNum w:abstractNumId="18" w15:restartNumberingAfterBreak="0">
    <w:nsid w:val="5A1814BD"/>
    <w:multiLevelType w:val="hybridMultilevel"/>
    <w:tmpl w:val="BAB42D68"/>
    <w:lvl w:ilvl="0" w:tplc="541AFF9C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AF9EAFEA">
      <w:numFmt w:val="bullet"/>
      <w:lvlText w:val="•"/>
      <w:lvlJc w:val="left"/>
      <w:pPr>
        <w:ind w:left="337" w:hanging="130"/>
      </w:pPr>
      <w:rPr>
        <w:rFonts w:hint="default"/>
        <w:lang w:val="hr-HR" w:eastAsia="en-US" w:bidi="ar-SA"/>
      </w:rPr>
    </w:lvl>
    <w:lvl w:ilvl="2" w:tplc="32F665B4">
      <w:numFmt w:val="bullet"/>
      <w:lvlText w:val="•"/>
      <w:lvlJc w:val="left"/>
      <w:pPr>
        <w:ind w:left="574" w:hanging="130"/>
      </w:pPr>
      <w:rPr>
        <w:rFonts w:hint="default"/>
        <w:lang w:val="hr-HR" w:eastAsia="en-US" w:bidi="ar-SA"/>
      </w:rPr>
    </w:lvl>
    <w:lvl w:ilvl="3" w:tplc="20C8E50E">
      <w:numFmt w:val="bullet"/>
      <w:lvlText w:val="•"/>
      <w:lvlJc w:val="left"/>
      <w:pPr>
        <w:ind w:left="811" w:hanging="130"/>
      </w:pPr>
      <w:rPr>
        <w:rFonts w:hint="default"/>
        <w:lang w:val="hr-HR" w:eastAsia="en-US" w:bidi="ar-SA"/>
      </w:rPr>
    </w:lvl>
    <w:lvl w:ilvl="4" w:tplc="F4D8BEA8">
      <w:numFmt w:val="bullet"/>
      <w:lvlText w:val="•"/>
      <w:lvlJc w:val="left"/>
      <w:pPr>
        <w:ind w:left="1048" w:hanging="130"/>
      </w:pPr>
      <w:rPr>
        <w:rFonts w:hint="default"/>
        <w:lang w:val="hr-HR" w:eastAsia="en-US" w:bidi="ar-SA"/>
      </w:rPr>
    </w:lvl>
    <w:lvl w:ilvl="5" w:tplc="D5409B8A">
      <w:numFmt w:val="bullet"/>
      <w:lvlText w:val="•"/>
      <w:lvlJc w:val="left"/>
      <w:pPr>
        <w:ind w:left="1285" w:hanging="130"/>
      </w:pPr>
      <w:rPr>
        <w:rFonts w:hint="default"/>
        <w:lang w:val="hr-HR" w:eastAsia="en-US" w:bidi="ar-SA"/>
      </w:rPr>
    </w:lvl>
    <w:lvl w:ilvl="6" w:tplc="88300E28">
      <w:numFmt w:val="bullet"/>
      <w:lvlText w:val="•"/>
      <w:lvlJc w:val="left"/>
      <w:pPr>
        <w:ind w:left="1522" w:hanging="130"/>
      </w:pPr>
      <w:rPr>
        <w:rFonts w:hint="default"/>
        <w:lang w:val="hr-HR" w:eastAsia="en-US" w:bidi="ar-SA"/>
      </w:rPr>
    </w:lvl>
    <w:lvl w:ilvl="7" w:tplc="6F8A9B5A">
      <w:numFmt w:val="bullet"/>
      <w:lvlText w:val="•"/>
      <w:lvlJc w:val="left"/>
      <w:pPr>
        <w:ind w:left="1759" w:hanging="130"/>
      </w:pPr>
      <w:rPr>
        <w:rFonts w:hint="default"/>
        <w:lang w:val="hr-HR" w:eastAsia="en-US" w:bidi="ar-SA"/>
      </w:rPr>
    </w:lvl>
    <w:lvl w:ilvl="8" w:tplc="625CE14C">
      <w:numFmt w:val="bullet"/>
      <w:lvlText w:val="•"/>
      <w:lvlJc w:val="left"/>
      <w:pPr>
        <w:ind w:left="1996" w:hanging="130"/>
      </w:pPr>
      <w:rPr>
        <w:rFonts w:hint="default"/>
        <w:lang w:val="hr-HR" w:eastAsia="en-US" w:bidi="ar-SA"/>
      </w:rPr>
    </w:lvl>
  </w:abstractNum>
  <w:abstractNum w:abstractNumId="19" w15:restartNumberingAfterBreak="0">
    <w:nsid w:val="5B6D1B6C"/>
    <w:multiLevelType w:val="hybridMultilevel"/>
    <w:tmpl w:val="4BFEB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F677E"/>
    <w:multiLevelType w:val="hybridMultilevel"/>
    <w:tmpl w:val="1A189540"/>
    <w:lvl w:ilvl="0" w:tplc="378C796E">
      <w:numFmt w:val="bullet"/>
      <w:lvlText w:val=""/>
      <w:lvlJc w:val="left"/>
      <w:pPr>
        <w:ind w:left="52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54E5B22">
      <w:numFmt w:val="bullet"/>
      <w:lvlText w:val="•"/>
      <w:lvlJc w:val="left"/>
      <w:pPr>
        <w:ind w:left="1422" w:hanging="428"/>
      </w:pPr>
      <w:rPr>
        <w:rFonts w:hint="default"/>
        <w:lang w:val="hr-HR" w:eastAsia="en-US" w:bidi="ar-SA"/>
      </w:rPr>
    </w:lvl>
    <w:lvl w:ilvl="2" w:tplc="A3CEA36E">
      <w:numFmt w:val="bullet"/>
      <w:lvlText w:val="•"/>
      <w:lvlJc w:val="left"/>
      <w:pPr>
        <w:ind w:left="2325" w:hanging="428"/>
      </w:pPr>
      <w:rPr>
        <w:rFonts w:hint="default"/>
        <w:lang w:val="hr-HR" w:eastAsia="en-US" w:bidi="ar-SA"/>
      </w:rPr>
    </w:lvl>
    <w:lvl w:ilvl="3" w:tplc="607E282E">
      <w:numFmt w:val="bullet"/>
      <w:lvlText w:val="•"/>
      <w:lvlJc w:val="left"/>
      <w:pPr>
        <w:ind w:left="3227" w:hanging="428"/>
      </w:pPr>
      <w:rPr>
        <w:rFonts w:hint="default"/>
        <w:lang w:val="hr-HR" w:eastAsia="en-US" w:bidi="ar-SA"/>
      </w:rPr>
    </w:lvl>
    <w:lvl w:ilvl="4" w:tplc="C8141C50">
      <w:numFmt w:val="bullet"/>
      <w:lvlText w:val="•"/>
      <w:lvlJc w:val="left"/>
      <w:pPr>
        <w:ind w:left="4130" w:hanging="428"/>
      </w:pPr>
      <w:rPr>
        <w:rFonts w:hint="default"/>
        <w:lang w:val="hr-HR" w:eastAsia="en-US" w:bidi="ar-SA"/>
      </w:rPr>
    </w:lvl>
    <w:lvl w:ilvl="5" w:tplc="6E726BB0">
      <w:numFmt w:val="bullet"/>
      <w:lvlText w:val="•"/>
      <w:lvlJc w:val="left"/>
      <w:pPr>
        <w:ind w:left="5033" w:hanging="428"/>
      </w:pPr>
      <w:rPr>
        <w:rFonts w:hint="default"/>
        <w:lang w:val="hr-HR" w:eastAsia="en-US" w:bidi="ar-SA"/>
      </w:rPr>
    </w:lvl>
    <w:lvl w:ilvl="6" w:tplc="DDEC5FB0">
      <w:numFmt w:val="bullet"/>
      <w:lvlText w:val="•"/>
      <w:lvlJc w:val="left"/>
      <w:pPr>
        <w:ind w:left="5935" w:hanging="428"/>
      </w:pPr>
      <w:rPr>
        <w:rFonts w:hint="default"/>
        <w:lang w:val="hr-HR" w:eastAsia="en-US" w:bidi="ar-SA"/>
      </w:rPr>
    </w:lvl>
    <w:lvl w:ilvl="7" w:tplc="4D5E87A8">
      <w:numFmt w:val="bullet"/>
      <w:lvlText w:val="•"/>
      <w:lvlJc w:val="left"/>
      <w:pPr>
        <w:ind w:left="6838" w:hanging="428"/>
      </w:pPr>
      <w:rPr>
        <w:rFonts w:hint="default"/>
        <w:lang w:val="hr-HR" w:eastAsia="en-US" w:bidi="ar-SA"/>
      </w:rPr>
    </w:lvl>
    <w:lvl w:ilvl="8" w:tplc="D9B69302">
      <w:numFmt w:val="bullet"/>
      <w:lvlText w:val="•"/>
      <w:lvlJc w:val="left"/>
      <w:pPr>
        <w:ind w:left="7741" w:hanging="428"/>
      </w:pPr>
      <w:rPr>
        <w:rFonts w:hint="default"/>
        <w:lang w:val="hr-HR" w:eastAsia="en-US" w:bidi="ar-SA"/>
      </w:rPr>
    </w:lvl>
  </w:abstractNum>
  <w:abstractNum w:abstractNumId="21" w15:restartNumberingAfterBreak="0">
    <w:nsid w:val="61635C78"/>
    <w:multiLevelType w:val="hybridMultilevel"/>
    <w:tmpl w:val="724C472C"/>
    <w:lvl w:ilvl="0" w:tplc="D592E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53ECC"/>
    <w:multiLevelType w:val="hybridMultilevel"/>
    <w:tmpl w:val="C3E48CBA"/>
    <w:lvl w:ilvl="0" w:tplc="F7C00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3447"/>
    <w:multiLevelType w:val="hybridMultilevel"/>
    <w:tmpl w:val="AC98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D3D06"/>
    <w:multiLevelType w:val="hybridMultilevel"/>
    <w:tmpl w:val="9E78E6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D14E0"/>
    <w:multiLevelType w:val="hybridMultilevel"/>
    <w:tmpl w:val="83F6F2AC"/>
    <w:lvl w:ilvl="0" w:tplc="04090011">
      <w:start w:val="1"/>
      <w:numFmt w:val="decimal"/>
      <w:lvlText w:val="%1)"/>
      <w:lvlJc w:val="left"/>
      <w:pPr>
        <w:ind w:left="862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4A54210"/>
    <w:multiLevelType w:val="hybridMultilevel"/>
    <w:tmpl w:val="FAD444E0"/>
    <w:lvl w:ilvl="0" w:tplc="03C282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36BB2"/>
    <w:multiLevelType w:val="hybridMultilevel"/>
    <w:tmpl w:val="069E5C10"/>
    <w:lvl w:ilvl="0" w:tplc="59962276">
      <w:start w:val="1"/>
      <w:numFmt w:val="decimal"/>
      <w:lvlText w:val="%1."/>
      <w:lvlJc w:val="left"/>
      <w:pPr>
        <w:ind w:left="342" w:hanging="243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690897C">
      <w:start w:val="1"/>
      <w:numFmt w:val="lowerLetter"/>
      <w:lvlText w:val="%2)"/>
      <w:lvlJc w:val="left"/>
      <w:pPr>
        <w:ind w:left="38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2" w:tplc="C3A405A8">
      <w:numFmt w:val="bullet"/>
      <w:lvlText w:val="•"/>
      <w:lvlJc w:val="left"/>
      <w:pPr>
        <w:ind w:left="1398" w:hanging="216"/>
      </w:pPr>
      <w:rPr>
        <w:rFonts w:hint="default"/>
        <w:lang w:val="hr-HR" w:eastAsia="en-US" w:bidi="ar-SA"/>
      </w:rPr>
    </w:lvl>
    <w:lvl w:ilvl="3" w:tplc="7B90DA92">
      <w:numFmt w:val="bullet"/>
      <w:lvlText w:val="•"/>
      <w:lvlJc w:val="left"/>
      <w:pPr>
        <w:ind w:left="2416" w:hanging="216"/>
      </w:pPr>
      <w:rPr>
        <w:rFonts w:hint="default"/>
        <w:lang w:val="hr-HR" w:eastAsia="en-US" w:bidi="ar-SA"/>
      </w:rPr>
    </w:lvl>
    <w:lvl w:ilvl="4" w:tplc="97EE04A4">
      <w:numFmt w:val="bullet"/>
      <w:lvlText w:val="•"/>
      <w:lvlJc w:val="left"/>
      <w:pPr>
        <w:ind w:left="3435" w:hanging="216"/>
      </w:pPr>
      <w:rPr>
        <w:rFonts w:hint="default"/>
        <w:lang w:val="hr-HR" w:eastAsia="en-US" w:bidi="ar-SA"/>
      </w:rPr>
    </w:lvl>
    <w:lvl w:ilvl="5" w:tplc="4202BA9A">
      <w:numFmt w:val="bullet"/>
      <w:lvlText w:val="•"/>
      <w:lvlJc w:val="left"/>
      <w:pPr>
        <w:ind w:left="4453" w:hanging="216"/>
      </w:pPr>
      <w:rPr>
        <w:rFonts w:hint="default"/>
        <w:lang w:val="hr-HR" w:eastAsia="en-US" w:bidi="ar-SA"/>
      </w:rPr>
    </w:lvl>
    <w:lvl w:ilvl="6" w:tplc="20D86B0C">
      <w:numFmt w:val="bullet"/>
      <w:lvlText w:val="•"/>
      <w:lvlJc w:val="left"/>
      <w:pPr>
        <w:ind w:left="5472" w:hanging="216"/>
      </w:pPr>
      <w:rPr>
        <w:rFonts w:hint="default"/>
        <w:lang w:val="hr-HR" w:eastAsia="en-US" w:bidi="ar-SA"/>
      </w:rPr>
    </w:lvl>
    <w:lvl w:ilvl="7" w:tplc="098ED39A">
      <w:numFmt w:val="bullet"/>
      <w:lvlText w:val="•"/>
      <w:lvlJc w:val="left"/>
      <w:pPr>
        <w:ind w:left="6490" w:hanging="216"/>
      </w:pPr>
      <w:rPr>
        <w:rFonts w:hint="default"/>
        <w:lang w:val="hr-HR" w:eastAsia="en-US" w:bidi="ar-SA"/>
      </w:rPr>
    </w:lvl>
    <w:lvl w:ilvl="8" w:tplc="5E50A5E0">
      <w:numFmt w:val="bullet"/>
      <w:lvlText w:val="•"/>
      <w:lvlJc w:val="left"/>
      <w:pPr>
        <w:ind w:left="7509" w:hanging="216"/>
      </w:pPr>
      <w:rPr>
        <w:rFonts w:hint="default"/>
        <w:lang w:val="hr-HR" w:eastAsia="en-US" w:bidi="ar-SA"/>
      </w:rPr>
    </w:lvl>
  </w:abstractNum>
  <w:abstractNum w:abstractNumId="28" w15:restartNumberingAfterBreak="0">
    <w:nsid w:val="7AC35B5A"/>
    <w:multiLevelType w:val="hybridMultilevel"/>
    <w:tmpl w:val="AE2654E6"/>
    <w:lvl w:ilvl="0" w:tplc="F7C009F4"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B2471EC"/>
    <w:multiLevelType w:val="hybridMultilevel"/>
    <w:tmpl w:val="4D32EBB0"/>
    <w:lvl w:ilvl="0" w:tplc="A28A1C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C3F48C6"/>
    <w:multiLevelType w:val="hybridMultilevel"/>
    <w:tmpl w:val="5A861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16F4"/>
    <w:multiLevelType w:val="hybridMultilevel"/>
    <w:tmpl w:val="6792C3C8"/>
    <w:lvl w:ilvl="0" w:tplc="5F14D844">
      <w:start w:val="1"/>
      <w:numFmt w:val="decimal"/>
      <w:lvlText w:val="%1."/>
      <w:lvlJc w:val="left"/>
      <w:pPr>
        <w:ind w:left="342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45AAE23C">
      <w:numFmt w:val="bullet"/>
      <w:lvlText w:val="•"/>
      <w:lvlJc w:val="left"/>
      <w:pPr>
        <w:ind w:left="1260" w:hanging="242"/>
      </w:pPr>
      <w:rPr>
        <w:rFonts w:hint="default"/>
        <w:lang w:val="hr-HR" w:eastAsia="en-US" w:bidi="ar-SA"/>
      </w:rPr>
    </w:lvl>
    <w:lvl w:ilvl="2" w:tplc="938E1240">
      <w:numFmt w:val="bullet"/>
      <w:lvlText w:val="•"/>
      <w:lvlJc w:val="left"/>
      <w:pPr>
        <w:ind w:left="2181" w:hanging="242"/>
      </w:pPr>
      <w:rPr>
        <w:rFonts w:hint="default"/>
        <w:lang w:val="hr-HR" w:eastAsia="en-US" w:bidi="ar-SA"/>
      </w:rPr>
    </w:lvl>
    <w:lvl w:ilvl="3" w:tplc="69B489D4">
      <w:numFmt w:val="bullet"/>
      <w:lvlText w:val="•"/>
      <w:lvlJc w:val="left"/>
      <w:pPr>
        <w:ind w:left="3101" w:hanging="242"/>
      </w:pPr>
      <w:rPr>
        <w:rFonts w:hint="default"/>
        <w:lang w:val="hr-HR" w:eastAsia="en-US" w:bidi="ar-SA"/>
      </w:rPr>
    </w:lvl>
    <w:lvl w:ilvl="4" w:tplc="1A42AFC0">
      <w:numFmt w:val="bullet"/>
      <w:lvlText w:val="•"/>
      <w:lvlJc w:val="left"/>
      <w:pPr>
        <w:ind w:left="4022" w:hanging="242"/>
      </w:pPr>
      <w:rPr>
        <w:rFonts w:hint="default"/>
        <w:lang w:val="hr-HR" w:eastAsia="en-US" w:bidi="ar-SA"/>
      </w:rPr>
    </w:lvl>
    <w:lvl w:ilvl="5" w:tplc="E72C3DE8">
      <w:numFmt w:val="bullet"/>
      <w:lvlText w:val="•"/>
      <w:lvlJc w:val="left"/>
      <w:pPr>
        <w:ind w:left="4943" w:hanging="242"/>
      </w:pPr>
      <w:rPr>
        <w:rFonts w:hint="default"/>
        <w:lang w:val="hr-HR" w:eastAsia="en-US" w:bidi="ar-SA"/>
      </w:rPr>
    </w:lvl>
    <w:lvl w:ilvl="6" w:tplc="6658D0EC">
      <w:numFmt w:val="bullet"/>
      <w:lvlText w:val="•"/>
      <w:lvlJc w:val="left"/>
      <w:pPr>
        <w:ind w:left="5863" w:hanging="242"/>
      </w:pPr>
      <w:rPr>
        <w:rFonts w:hint="default"/>
        <w:lang w:val="hr-HR" w:eastAsia="en-US" w:bidi="ar-SA"/>
      </w:rPr>
    </w:lvl>
    <w:lvl w:ilvl="7" w:tplc="8520938A">
      <w:numFmt w:val="bullet"/>
      <w:lvlText w:val="•"/>
      <w:lvlJc w:val="left"/>
      <w:pPr>
        <w:ind w:left="6784" w:hanging="242"/>
      </w:pPr>
      <w:rPr>
        <w:rFonts w:hint="default"/>
        <w:lang w:val="hr-HR" w:eastAsia="en-US" w:bidi="ar-SA"/>
      </w:rPr>
    </w:lvl>
    <w:lvl w:ilvl="8" w:tplc="B1A802BA">
      <w:numFmt w:val="bullet"/>
      <w:lvlText w:val="•"/>
      <w:lvlJc w:val="left"/>
      <w:pPr>
        <w:ind w:left="7705" w:hanging="242"/>
      </w:pPr>
      <w:rPr>
        <w:rFonts w:hint="default"/>
        <w:lang w:val="hr-HR" w:eastAsia="en-US" w:bidi="ar-SA"/>
      </w:rPr>
    </w:lvl>
  </w:abstractNum>
  <w:num w:numId="1" w16cid:durableId="1987278978">
    <w:abstractNumId w:val="24"/>
  </w:num>
  <w:num w:numId="2" w16cid:durableId="458375297">
    <w:abstractNumId w:val="7"/>
  </w:num>
  <w:num w:numId="3" w16cid:durableId="1978948314">
    <w:abstractNumId w:val="5"/>
  </w:num>
  <w:num w:numId="4" w16cid:durableId="392703684">
    <w:abstractNumId w:val="10"/>
  </w:num>
  <w:num w:numId="5" w16cid:durableId="236865811">
    <w:abstractNumId w:val="18"/>
  </w:num>
  <w:num w:numId="6" w16cid:durableId="1916432878">
    <w:abstractNumId w:val="16"/>
  </w:num>
  <w:num w:numId="7" w16cid:durableId="798914621">
    <w:abstractNumId w:val="17"/>
  </w:num>
  <w:num w:numId="8" w16cid:durableId="532766494">
    <w:abstractNumId w:val="20"/>
  </w:num>
  <w:num w:numId="9" w16cid:durableId="1187061298">
    <w:abstractNumId w:val="4"/>
  </w:num>
  <w:num w:numId="10" w16cid:durableId="177038803">
    <w:abstractNumId w:val="3"/>
  </w:num>
  <w:num w:numId="11" w16cid:durableId="2003585873">
    <w:abstractNumId w:val="15"/>
  </w:num>
  <w:num w:numId="12" w16cid:durableId="264075982">
    <w:abstractNumId w:val="13"/>
  </w:num>
  <w:num w:numId="13" w16cid:durableId="251549093">
    <w:abstractNumId w:val="27"/>
  </w:num>
  <w:num w:numId="14" w16cid:durableId="1075275238">
    <w:abstractNumId w:val="31"/>
  </w:num>
  <w:num w:numId="15" w16cid:durableId="1277367815">
    <w:abstractNumId w:val="0"/>
  </w:num>
  <w:num w:numId="16" w16cid:durableId="1238444784">
    <w:abstractNumId w:val="11"/>
  </w:num>
  <w:num w:numId="17" w16cid:durableId="1758357767">
    <w:abstractNumId w:val="28"/>
  </w:num>
  <w:num w:numId="18" w16cid:durableId="1435244989">
    <w:abstractNumId w:val="22"/>
  </w:num>
  <w:num w:numId="19" w16cid:durableId="2076583728">
    <w:abstractNumId w:val="19"/>
  </w:num>
  <w:num w:numId="20" w16cid:durableId="828204782">
    <w:abstractNumId w:val="21"/>
  </w:num>
  <w:num w:numId="21" w16cid:durableId="194930277">
    <w:abstractNumId w:val="23"/>
  </w:num>
  <w:num w:numId="22" w16cid:durableId="169296044">
    <w:abstractNumId w:val="26"/>
  </w:num>
  <w:num w:numId="23" w16cid:durableId="1094210955">
    <w:abstractNumId w:val="2"/>
  </w:num>
  <w:num w:numId="24" w16cid:durableId="1023943467">
    <w:abstractNumId w:val="12"/>
  </w:num>
  <w:num w:numId="25" w16cid:durableId="1924685035">
    <w:abstractNumId w:val="8"/>
  </w:num>
  <w:num w:numId="26" w16cid:durableId="1244953569">
    <w:abstractNumId w:val="29"/>
  </w:num>
  <w:num w:numId="27" w16cid:durableId="862133349">
    <w:abstractNumId w:val="30"/>
  </w:num>
  <w:num w:numId="28" w16cid:durableId="1902252471">
    <w:abstractNumId w:val="1"/>
  </w:num>
  <w:num w:numId="29" w16cid:durableId="2096516702">
    <w:abstractNumId w:val="25"/>
  </w:num>
  <w:num w:numId="30" w16cid:durableId="592012379">
    <w:abstractNumId w:val="6"/>
  </w:num>
  <w:num w:numId="31" w16cid:durableId="1819490193">
    <w:abstractNumId w:val="9"/>
  </w:num>
  <w:num w:numId="32" w16cid:durableId="2075932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B3"/>
    <w:rsid w:val="00002B8D"/>
    <w:rsid w:val="0000736E"/>
    <w:rsid w:val="000A1638"/>
    <w:rsid w:val="001C3910"/>
    <w:rsid w:val="001D5922"/>
    <w:rsid w:val="002541D7"/>
    <w:rsid w:val="00276E68"/>
    <w:rsid w:val="00280BDA"/>
    <w:rsid w:val="00291121"/>
    <w:rsid w:val="002F7B52"/>
    <w:rsid w:val="00385538"/>
    <w:rsid w:val="003D1184"/>
    <w:rsid w:val="003D2AC2"/>
    <w:rsid w:val="003D5693"/>
    <w:rsid w:val="004041B3"/>
    <w:rsid w:val="004D750C"/>
    <w:rsid w:val="004E4330"/>
    <w:rsid w:val="00560E0C"/>
    <w:rsid w:val="005F3A67"/>
    <w:rsid w:val="005F439A"/>
    <w:rsid w:val="00603C8D"/>
    <w:rsid w:val="00632F3F"/>
    <w:rsid w:val="00770118"/>
    <w:rsid w:val="00784B2A"/>
    <w:rsid w:val="007F3910"/>
    <w:rsid w:val="00816A10"/>
    <w:rsid w:val="00821749"/>
    <w:rsid w:val="00860656"/>
    <w:rsid w:val="0089545B"/>
    <w:rsid w:val="008F5915"/>
    <w:rsid w:val="009A1F8D"/>
    <w:rsid w:val="009D7433"/>
    <w:rsid w:val="009F7520"/>
    <w:rsid w:val="00A15472"/>
    <w:rsid w:val="00A5119C"/>
    <w:rsid w:val="00AC3F1E"/>
    <w:rsid w:val="00B325A9"/>
    <w:rsid w:val="00B62956"/>
    <w:rsid w:val="00B67D3C"/>
    <w:rsid w:val="00BD2CB4"/>
    <w:rsid w:val="00C24079"/>
    <w:rsid w:val="00C4124D"/>
    <w:rsid w:val="00CC35EF"/>
    <w:rsid w:val="00CC5AE7"/>
    <w:rsid w:val="00CF613C"/>
    <w:rsid w:val="00DB2BA7"/>
    <w:rsid w:val="00DB51D2"/>
    <w:rsid w:val="00DE58F5"/>
    <w:rsid w:val="00DF150F"/>
    <w:rsid w:val="00E106EC"/>
    <w:rsid w:val="00E22363"/>
    <w:rsid w:val="00E455BE"/>
    <w:rsid w:val="00EF1950"/>
    <w:rsid w:val="00F75F72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7E4E8"/>
  <w15:chartTrackingRefBased/>
  <w15:docId w15:val="{CE53C814-7878-4567-B807-4825782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67D3C"/>
    <w:pPr>
      <w:widowControl w:val="0"/>
      <w:autoSpaceDE w:val="0"/>
      <w:autoSpaceDN w:val="0"/>
      <w:spacing w:after="0" w:line="240" w:lineRule="auto"/>
      <w:ind w:left="341" w:hanging="241"/>
      <w:outlineLvl w:val="0"/>
    </w:pPr>
    <w:rPr>
      <w:rFonts w:ascii="Calibri" w:eastAsia="Calibri" w:hAnsi="Calibri" w:cs="Calibri"/>
      <w:b/>
      <w:bCs/>
      <w:kern w:val="0"/>
      <w:sz w:val="24"/>
      <w:szCs w:val="24"/>
      <w:lang w:val="hr-HR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9F7520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Calibri" w:eastAsia="Calibri" w:hAnsi="Calibri" w:cs="Calibri"/>
      <w:b/>
      <w:bCs/>
      <w:i/>
      <w:iCs/>
      <w:kern w:val="0"/>
      <w:sz w:val="24"/>
      <w:szCs w:val="24"/>
      <w:lang w:val="hr-HR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9F7520"/>
    <w:pPr>
      <w:widowControl w:val="0"/>
      <w:autoSpaceDE w:val="0"/>
      <w:autoSpaceDN w:val="0"/>
      <w:spacing w:before="121" w:after="0" w:line="240" w:lineRule="auto"/>
      <w:ind w:left="808"/>
      <w:jc w:val="both"/>
      <w:outlineLvl w:val="2"/>
    </w:pPr>
    <w:rPr>
      <w:rFonts w:ascii="Calibri" w:eastAsia="Calibri" w:hAnsi="Calibri" w:cs="Calibri"/>
      <w:i/>
      <w:i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B3"/>
  </w:style>
  <w:style w:type="paragraph" w:styleId="Footer">
    <w:name w:val="footer"/>
    <w:basedOn w:val="Normal"/>
    <w:link w:val="FooterChar"/>
    <w:uiPriority w:val="99"/>
    <w:unhideWhenUsed/>
    <w:rsid w:val="0040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B3"/>
  </w:style>
  <w:style w:type="paragraph" w:styleId="NormalWeb">
    <w:name w:val="Normal (Web)"/>
    <w:basedOn w:val="Normal"/>
    <w:uiPriority w:val="99"/>
    <w:unhideWhenUsed/>
    <w:rsid w:val="00C4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F3910"/>
    <w:pPr>
      <w:ind w:left="720"/>
      <w:contextualSpacing/>
    </w:pPr>
  </w:style>
  <w:style w:type="table" w:styleId="TableGrid">
    <w:name w:val="Table Grid"/>
    <w:basedOn w:val="TableNormal"/>
    <w:uiPriority w:val="39"/>
    <w:rsid w:val="009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C4F0C2" w:themeColor="accent3" w:themeTint="66"/>
        <w:left w:val="single" w:sz="4" w:space="0" w:color="C4F0C2" w:themeColor="accent3" w:themeTint="66"/>
        <w:bottom w:val="single" w:sz="4" w:space="0" w:color="C4F0C2" w:themeColor="accent3" w:themeTint="66"/>
        <w:right w:val="single" w:sz="4" w:space="0" w:color="C4F0C2" w:themeColor="accent3" w:themeTint="66"/>
        <w:insideH w:val="single" w:sz="4" w:space="0" w:color="C4F0C2" w:themeColor="accent3" w:themeTint="66"/>
        <w:insideV w:val="single" w:sz="4" w:space="0" w:color="C4F0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E8A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8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7474EC" w:themeColor="accent2" w:themeTint="66"/>
        <w:left w:val="single" w:sz="4" w:space="0" w:color="7474EC" w:themeColor="accent2" w:themeTint="66"/>
        <w:bottom w:val="single" w:sz="4" w:space="0" w:color="7474EC" w:themeColor="accent2" w:themeTint="66"/>
        <w:right w:val="single" w:sz="4" w:space="0" w:color="7474EC" w:themeColor="accent2" w:themeTint="66"/>
        <w:insideH w:val="single" w:sz="4" w:space="0" w:color="7474EC" w:themeColor="accent2" w:themeTint="66"/>
        <w:insideV w:val="single" w:sz="4" w:space="0" w:color="7474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F2F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2F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7E84E6" w:themeColor="accent1" w:themeTint="99"/>
        <w:left w:val="single" w:sz="4" w:space="0" w:color="7E84E6" w:themeColor="accent1" w:themeTint="99"/>
        <w:bottom w:val="single" w:sz="4" w:space="0" w:color="7E84E6" w:themeColor="accent1" w:themeTint="99"/>
        <w:right w:val="single" w:sz="4" w:space="0" w:color="7E84E6" w:themeColor="accent1" w:themeTint="99"/>
        <w:insideH w:val="single" w:sz="4" w:space="0" w:color="7E84E6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2933D6" w:themeColor="accent1"/>
          <w:left w:val="single" w:sz="4" w:space="0" w:color="2933D6" w:themeColor="accent1"/>
          <w:bottom w:val="single" w:sz="4" w:space="0" w:color="2933D6" w:themeColor="accent1"/>
          <w:right w:val="single" w:sz="4" w:space="0" w:color="2933D6" w:themeColor="accent1"/>
          <w:insideH w:val="nil"/>
        </w:tcBorders>
        <w:shd w:val="clear" w:color="auto" w:fill="2933D6" w:themeFill="accent1"/>
      </w:tcPr>
    </w:tblStylePr>
    <w:tblStylePr w:type="lastRow">
      <w:rPr>
        <w:b/>
        <w:bCs/>
      </w:rPr>
      <w:tblPr/>
      <w:tcPr>
        <w:tcBorders>
          <w:top w:val="double" w:sz="4" w:space="0" w:color="7E84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F6" w:themeFill="accent1" w:themeFillTint="33"/>
      </w:tcPr>
    </w:tblStylePr>
    <w:tblStylePr w:type="band1Horz">
      <w:tblPr/>
      <w:tcPr>
        <w:shd w:val="clear" w:color="auto" w:fill="D4D6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2F2FE2" w:themeColor="accent2" w:themeTint="99"/>
        <w:left w:val="single" w:sz="4" w:space="0" w:color="2F2FE2" w:themeColor="accent2" w:themeTint="99"/>
        <w:bottom w:val="single" w:sz="4" w:space="0" w:color="2F2FE2" w:themeColor="accent2" w:themeTint="99"/>
        <w:right w:val="single" w:sz="4" w:space="0" w:color="2F2FE2" w:themeColor="accent2" w:themeTint="99"/>
        <w:insideH w:val="single" w:sz="4" w:space="0" w:color="2F2FE2" w:themeColor="accent2" w:themeTint="99"/>
        <w:insideV w:val="single" w:sz="4" w:space="0" w:color="2F2FE2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E0E67" w:themeColor="accent2"/>
          <w:left w:val="single" w:sz="4" w:space="0" w:color="0E0E67" w:themeColor="accent2"/>
          <w:bottom w:val="single" w:sz="4" w:space="0" w:color="0E0E67" w:themeColor="accent2"/>
          <w:right w:val="single" w:sz="4" w:space="0" w:color="0E0E67" w:themeColor="accent2"/>
          <w:insideH w:val="nil"/>
          <w:insideV w:val="nil"/>
        </w:tcBorders>
        <w:shd w:val="clear" w:color="auto" w:fill="0E0E67" w:themeFill="accent2"/>
      </w:tcPr>
    </w:tblStylePr>
    <w:tblStylePr w:type="lastRow">
      <w:rPr>
        <w:b/>
        <w:bCs/>
      </w:rPr>
      <w:tblPr/>
      <w:tcPr>
        <w:tcBorders>
          <w:top w:val="double" w:sz="4" w:space="0" w:color="0E0E6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F5" w:themeFill="accent2" w:themeFillTint="33"/>
      </w:tcPr>
    </w:tblStylePr>
    <w:tblStylePr w:type="band1Horz">
      <w:tblPr/>
      <w:tcPr>
        <w:shd w:val="clear" w:color="auto" w:fill="B9B9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A7E8A4" w:themeColor="accent3" w:themeTint="99"/>
        <w:left w:val="single" w:sz="4" w:space="0" w:color="A7E8A4" w:themeColor="accent3" w:themeTint="99"/>
        <w:bottom w:val="single" w:sz="4" w:space="0" w:color="A7E8A4" w:themeColor="accent3" w:themeTint="99"/>
        <w:right w:val="single" w:sz="4" w:space="0" w:color="A7E8A4" w:themeColor="accent3" w:themeTint="99"/>
        <w:insideH w:val="single" w:sz="4" w:space="0" w:color="A7E8A4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6EDA69" w:themeColor="accent3"/>
          <w:left w:val="single" w:sz="4" w:space="0" w:color="6EDA69" w:themeColor="accent3"/>
          <w:bottom w:val="single" w:sz="4" w:space="0" w:color="6EDA69" w:themeColor="accent3"/>
          <w:right w:val="single" w:sz="4" w:space="0" w:color="6EDA69" w:themeColor="accent3"/>
          <w:insideH w:val="nil"/>
        </w:tcBorders>
        <w:shd w:val="clear" w:color="auto" w:fill="6EDA69" w:themeFill="accent3"/>
      </w:tcPr>
    </w:tblStylePr>
    <w:tblStylePr w:type="lastRow">
      <w:rPr>
        <w:b/>
        <w:bCs/>
      </w:rPr>
      <w:tblPr/>
      <w:tcPr>
        <w:tcBorders>
          <w:top w:val="double" w:sz="4" w:space="0" w:color="A7E8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E0" w:themeFill="accent3" w:themeFillTint="33"/>
      </w:tcPr>
    </w:tblStylePr>
    <w:tblStylePr w:type="band1Horz">
      <w:tblPr/>
      <w:tcPr>
        <w:shd w:val="clear" w:color="auto" w:fill="E1F7E0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B67D3C"/>
    <w:rPr>
      <w:rFonts w:ascii="Calibri" w:eastAsia="Calibri" w:hAnsi="Calibri" w:cs="Calibri"/>
      <w:b/>
      <w:bCs/>
      <w:kern w:val="0"/>
      <w:sz w:val="24"/>
      <w:szCs w:val="24"/>
      <w:lang w:val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67D3C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kern w:val="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7D3C"/>
    <w:rPr>
      <w:rFonts w:ascii="Calibri" w:eastAsia="Calibri" w:hAnsi="Calibri" w:cs="Calibri"/>
      <w:kern w:val="0"/>
      <w:lang w:val="hr-HR"/>
      <w14:ligatures w14:val="none"/>
    </w:rPr>
  </w:style>
  <w:style w:type="paragraph" w:styleId="Title">
    <w:name w:val="Title"/>
    <w:basedOn w:val="Normal"/>
    <w:link w:val="TitleChar"/>
    <w:uiPriority w:val="1"/>
    <w:qFormat/>
    <w:rsid w:val="00B67D3C"/>
    <w:pPr>
      <w:widowControl w:val="0"/>
      <w:autoSpaceDE w:val="0"/>
      <w:autoSpaceDN w:val="0"/>
      <w:spacing w:after="0" w:line="240" w:lineRule="auto"/>
      <w:ind w:right="10"/>
      <w:jc w:val="center"/>
    </w:pPr>
    <w:rPr>
      <w:rFonts w:ascii="Calibri" w:eastAsia="Calibri" w:hAnsi="Calibri" w:cs="Calibri"/>
      <w:b/>
      <w:bCs/>
      <w:kern w:val="0"/>
      <w:sz w:val="36"/>
      <w:szCs w:val="36"/>
      <w:lang w:val="hr-HR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B67D3C"/>
    <w:rPr>
      <w:rFonts w:ascii="Calibri" w:eastAsia="Calibri" w:hAnsi="Calibri" w:cs="Calibri"/>
      <w:b/>
      <w:bCs/>
      <w:kern w:val="0"/>
      <w:sz w:val="36"/>
      <w:szCs w:val="36"/>
      <w:lang w:val="hr-HR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9F7520"/>
  </w:style>
  <w:style w:type="character" w:customStyle="1" w:styleId="Heading2Char">
    <w:name w:val="Heading 2 Char"/>
    <w:basedOn w:val="DefaultParagraphFont"/>
    <w:link w:val="Heading2"/>
    <w:uiPriority w:val="1"/>
    <w:rsid w:val="009F7520"/>
    <w:rPr>
      <w:rFonts w:ascii="Calibri" w:eastAsia="Calibri" w:hAnsi="Calibri" w:cs="Calibri"/>
      <w:b/>
      <w:bCs/>
      <w:i/>
      <w:iCs/>
      <w:kern w:val="0"/>
      <w:sz w:val="24"/>
      <w:szCs w:val="24"/>
      <w:lang w:val="hr-H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9F7520"/>
    <w:rPr>
      <w:rFonts w:ascii="Calibri" w:eastAsia="Calibri" w:hAnsi="Calibri" w:cs="Calibri"/>
      <w:i/>
      <w:iCs/>
      <w:kern w:val="0"/>
      <w:sz w:val="24"/>
      <w:szCs w:val="24"/>
      <w:lang w:val="hr-HR"/>
      <w14:ligatures w14:val="none"/>
    </w:rPr>
  </w:style>
  <w:style w:type="paragraph" w:styleId="TOC1">
    <w:name w:val="toc 1"/>
    <w:basedOn w:val="Normal"/>
    <w:uiPriority w:val="1"/>
    <w:qFormat/>
    <w:rsid w:val="009F7520"/>
    <w:pPr>
      <w:widowControl w:val="0"/>
      <w:autoSpaceDE w:val="0"/>
      <w:autoSpaceDN w:val="0"/>
      <w:spacing w:before="124" w:after="0" w:line="240" w:lineRule="auto"/>
      <w:ind w:left="340" w:hanging="240"/>
    </w:pPr>
    <w:rPr>
      <w:rFonts w:ascii="Calibri" w:eastAsia="Calibri" w:hAnsi="Calibri" w:cs="Calibri"/>
      <w:b/>
      <w:bCs/>
      <w:kern w:val="0"/>
      <w:sz w:val="24"/>
      <w:szCs w:val="24"/>
      <w:lang w:val="hr-H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F7520"/>
    <w:pPr>
      <w:widowControl w:val="0"/>
      <w:autoSpaceDE w:val="0"/>
      <w:autoSpaceDN w:val="0"/>
      <w:spacing w:before="1" w:after="0" w:line="240" w:lineRule="auto"/>
      <w:jc w:val="center"/>
    </w:pPr>
    <w:rPr>
      <w:rFonts w:ascii="Calibri" w:eastAsia="Calibri" w:hAnsi="Calibri" w:cs="Calibri"/>
      <w:kern w:val="0"/>
      <w:lang w:val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9F7520"/>
    <w:rPr>
      <w:color w:val="076ED9" w:themeColor="accent4" w:themeShade="80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520"/>
    <w:rPr>
      <w:color w:val="6EDA6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5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520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F752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5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5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20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20"/>
    <w:rPr>
      <w:rFonts w:ascii="Calibri" w:eastAsia="Calibri" w:hAnsi="Calibri" w:cs="Calibri"/>
      <w:b/>
      <w:bCs/>
      <w:kern w:val="0"/>
      <w:sz w:val="20"/>
      <w:szCs w:val="20"/>
      <w:lang w:val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20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kern w:val="0"/>
      <w:sz w:val="18"/>
      <w:szCs w:val="18"/>
      <w:lang w:val="hr-H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20"/>
    <w:rPr>
      <w:rFonts w:ascii="Segoe UI" w:eastAsia="Calibri" w:hAnsi="Segoe UI" w:cs="Segoe UI"/>
      <w:kern w:val="0"/>
      <w:sz w:val="18"/>
      <w:szCs w:val="18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parlament.gov.rs/akti/izvestaji-/izvestaji-.17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ujn.gov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262626"/>
      </a:dk1>
      <a:lt1>
        <a:srgbClr val="F2F2F2"/>
      </a:lt1>
      <a:dk2>
        <a:srgbClr val="3F3F3F"/>
      </a:dk2>
      <a:lt2>
        <a:srgbClr val="BFBFBF"/>
      </a:lt2>
      <a:accent1>
        <a:srgbClr val="2933D6"/>
      </a:accent1>
      <a:accent2>
        <a:srgbClr val="0E0E67"/>
      </a:accent2>
      <a:accent3>
        <a:srgbClr val="6EDA69"/>
      </a:accent3>
      <a:accent4>
        <a:srgbClr val="C2DFFD"/>
      </a:accent4>
      <a:accent5>
        <a:srgbClr val="E2EFD9"/>
      </a:accent5>
      <a:accent6>
        <a:srgbClr val="A8D08D"/>
      </a:accent6>
      <a:hlink>
        <a:srgbClr val="6EDA69"/>
      </a:hlink>
      <a:folHlink>
        <a:srgbClr val="6EDA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Trbojević</dc:creator>
  <cp:keywords/>
  <dc:description/>
  <cp:lastModifiedBy>Valentina Mandušić</cp:lastModifiedBy>
  <cp:revision>2</cp:revision>
  <dcterms:created xsi:type="dcterms:W3CDTF">2024-10-24T10:06:00Z</dcterms:created>
  <dcterms:modified xsi:type="dcterms:W3CDTF">2024-10-24T10:06:00Z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2024-10-24T10:06:13Z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9d60a9bc-2b9f-4d35-bcb8-5b6b9d7288ce</vt:lpwstr>
  </property>
  <property fmtid="{D5CDD505-2E9C-101B-9397-08002B2CF9AE}" pid="7" name="MSIP_Label_defa4170-0d19-0005-0004-bc88714345d2_ActionId">
    <vt:lpwstr>fd9ee554-433a-4001-9a22-3e1c0f776294</vt:lpwstr>
  </property>
  <property fmtid="{D5CDD505-2E9C-101B-9397-08002B2CF9AE}" pid="8" name="MSIP_Label_defa4170-0d19-0005-0004-bc88714345d2_ContentBits">
    <vt:lpwstr>0</vt:lpwstr>
  </property>
</Properties>
</file>